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BAC9" w14:textId="1013F6AB" w:rsidR="00424F91" w:rsidRPr="0080379C" w:rsidRDefault="004D175B" w:rsidP="00424F91">
      <w:pPr>
        <w:pStyle w:val="ListParagraph"/>
        <w:ind w:left="3600" w:firstLine="720"/>
        <w:rPr>
          <w:rFonts w:ascii="Bookman Old Style" w:hAnsi="Bookman Old Style"/>
          <w:b/>
          <w:color w:val="808080" w:themeColor="background1" w:themeShade="80"/>
          <w:sz w:val="24"/>
          <w:szCs w:val="24"/>
          <w:lang w:val="es-PR"/>
        </w:rPr>
      </w:pPr>
      <w:r w:rsidRPr="0080379C">
        <w:rPr>
          <w:b/>
          <w:noProof/>
          <w:sz w:val="32"/>
          <w:szCs w:val="32"/>
          <w:lang w:val="es-PR" w:eastAsia="es-PR"/>
        </w:rPr>
        <w:drawing>
          <wp:anchor distT="0" distB="0" distL="114300" distR="114300" simplePos="0" relativeHeight="251662848" behindDoc="0" locked="0" layoutInCell="1" allowOverlap="1" wp14:anchorId="6DBE3769" wp14:editId="1E5F7627">
            <wp:simplePos x="0" y="0"/>
            <wp:positionH relativeFrom="column">
              <wp:posOffset>6438900</wp:posOffset>
            </wp:positionH>
            <wp:positionV relativeFrom="paragraph">
              <wp:posOffset>0</wp:posOffset>
            </wp:positionV>
            <wp:extent cx="409575" cy="4095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s ASG-negro- linea y letras blanca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sidR="00C42489" w:rsidRPr="0080379C">
        <w:rPr>
          <w:noProof/>
          <w:lang w:val="es-PR" w:eastAsia="es-PR"/>
        </w:rPr>
        <w:drawing>
          <wp:anchor distT="0" distB="0" distL="114300" distR="114300" simplePos="0" relativeHeight="251658752" behindDoc="0" locked="0" layoutInCell="1" allowOverlap="1" wp14:anchorId="5039E039" wp14:editId="737DE64E">
            <wp:simplePos x="0" y="0"/>
            <wp:positionH relativeFrom="column">
              <wp:posOffset>48260</wp:posOffset>
            </wp:positionH>
            <wp:positionV relativeFrom="paragraph">
              <wp:posOffset>33655</wp:posOffset>
            </wp:positionV>
            <wp:extent cx="1714500" cy="42340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0" cy="42340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73194E0" w14:textId="6967172A" w:rsidR="008E0D42" w:rsidRPr="0080379C" w:rsidRDefault="008E0D42" w:rsidP="001E5501">
      <w:pPr>
        <w:rPr>
          <w:b/>
          <w:sz w:val="32"/>
          <w:szCs w:val="32"/>
          <w:lang w:val="es-PR"/>
        </w:rPr>
      </w:pPr>
    </w:p>
    <w:p w14:paraId="45A75703" w14:textId="77777777" w:rsidR="00AE11CA" w:rsidRPr="0080379C" w:rsidRDefault="00AE11CA" w:rsidP="00571ECD">
      <w:pPr>
        <w:contextualSpacing/>
        <w:rPr>
          <w:b/>
          <w:sz w:val="24"/>
          <w:szCs w:val="24"/>
          <w:lang w:val="es-PR"/>
        </w:rPr>
      </w:pPr>
    </w:p>
    <w:p w14:paraId="3732EC12" w14:textId="01E554F8" w:rsidR="00EB6993" w:rsidRDefault="00EB6993" w:rsidP="00EB6993">
      <w:pPr>
        <w:contextualSpacing/>
        <w:jc w:val="center"/>
        <w:rPr>
          <w:rFonts w:ascii="Times New Roman" w:hAnsi="Times New Roman" w:cs="Times New Roman"/>
          <w:b/>
          <w:sz w:val="24"/>
          <w:szCs w:val="24"/>
          <w:lang w:val="es-PR"/>
        </w:rPr>
      </w:pPr>
      <w:r w:rsidRPr="0080379C">
        <w:rPr>
          <w:rFonts w:ascii="Times New Roman" w:hAnsi="Times New Roman" w:cs="Times New Roman"/>
          <w:b/>
          <w:sz w:val="24"/>
          <w:szCs w:val="24"/>
          <w:lang w:val="es-PR"/>
        </w:rPr>
        <w:t xml:space="preserve">INVITACIÓN A SUBASTA FORMAL  </w:t>
      </w:r>
      <w:r w:rsidR="00F67AC2">
        <w:rPr>
          <w:rFonts w:ascii="Times New Roman" w:hAnsi="Times New Roman" w:cs="Times New Roman"/>
          <w:b/>
          <w:sz w:val="24"/>
          <w:szCs w:val="24"/>
          <w:lang w:val="es-PR"/>
        </w:rPr>
        <w:t>23J-0</w:t>
      </w:r>
      <w:r w:rsidR="009633DA">
        <w:rPr>
          <w:rFonts w:ascii="Times New Roman" w:hAnsi="Times New Roman" w:cs="Times New Roman"/>
          <w:b/>
          <w:sz w:val="24"/>
          <w:szCs w:val="24"/>
          <w:lang w:val="es-PR"/>
        </w:rPr>
        <w:t>4643</w:t>
      </w:r>
    </w:p>
    <w:p w14:paraId="75CB25F3" w14:textId="77777777" w:rsidR="0080379C" w:rsidRPr="0080379C" w:rsidRDefault="0080379C" w:rsidP="00EB6993">
      <w:pPr>
        <w:contextualSpacing/>
        <w:jc w:val="center"/>
        <w:rPr>
          <w:rFonts w:ascii="Times New Roman" w:hAnsi="Times New Roman" w:cs="Times New Roman"/>
          <w:b/>
          <w:color w:val="000000" w:themeColor="text1"/>
          <w:sz w:val="24"/>
          <w:szCs w:val="24"/>
          <w:lang w:val="es-PR"/>
        </w:rPr>
      </w:pPr>
    </w:p>
    <w:p w14:paraId="42AF182D" w14:textId="0F2AF2D9" w:rsidR="00EB6993" w:rsidRPr="00D10A29" w:rsidRDefault="00F67AC2" w:rsidP="003A3771">
      <w:pPr>
        <w:contextualSpacing/>
        <w:rPr>
          <w:rFonts w:ascii="Times New Roman" w:hAnsi="Times New Roman" w:cs="Times New Roman"/>
          <w:b/>
          <w:color w:val="000000" w:themeColor="text1"/>
          <w:sz w:val="24"/>
          <w:szCs w:val="24"/>
          <w:lang w:val="es-PR"/>
        </w:rPr>
      </w:pPr>
      <w:bookmarkStart w:id="0" w:name="_Hlk99703846"/>
      <w:bookmarkStart w:id="1" w:name="_Hlk90371353"/>
      <w:r>
        <w:rPr>
          <w:rFonts w:ascii="Times New Roman" w:hAnsi="Times New Roman" w:cs="Times New Roman"/>
          <w:b/>
          <w:color w:val="000000" w:themeColor="text1"/>
          <w:sz w:val="24"/>
          <w:szCs w:val="24"/>
          <w:lang w:val="es-PR"/>
        </w:rPr>
        <w:t xml:space="preserve">PRÓPOSITO: </w:t>
      </w:r>
      <w:bookmarkEnd w:id="0"/>
      <w:bookmarkEnd w:id="1"/>
      <w:r w:rsidR="003A3771">
        <w:rPr>
          <w:rFonts w:ascii="Times New Roman" w:hAnsi="Times New Roman" w:cs="Times New Roman"/>
          <w:b/>
          <w:color w:val="000000" w:themeColor="text1"/>
          <w:sz w:val="24"/>
          <w:szCs w:val="24"/>
          <w:lang w:val="es-PR"/>
        </w:rPr>
        <w:t xml:space="preserve">PARA ESTABLECER CONTRATO DE </w:t>
      </w:r>
      <w:r w:rsidR="003A3771" w:rsidRPr="00A46442">
        <w:rPr>
          <w:rFonts w:ascii="Times New Roman" w:hAnsi="Times New Roman" w:cs="Times New Roman"/>
          <w:b/>
          <w:color w:val="000000" w:themeColor="text1"/>
          <w:sz w:val="24"/>
          <w:szCs w:val="24"/>
          <w:lang w:val="es-PR"/>
        </w:rPr>
        <w:t>IMPERMEABILIZACIÓN DE</w:t>
      </w:r>
      <w:r w:rsidR="003A3771">
        <w:rPr>
          <w:rFonts w:ascii="Times New Roman" w:hAnsi="Times New Roman" w:cs="Times New Roman"/>
          <w:b/>
          <w:color w:val="000000" w:themeColor="text1"/>
          <w:sz w:val="24"/>
          <w:szCs w:val="24"/>
          <w:lang w:val="es-PR"/>
        </w:rPr>
        <w:t xml:space="preserve"> </w:t>
      </w:r>
      <w:r w:rsidR="003A3771" w:rsidRPr="00A46442">
        <w:rPr>
          <w:rFonts w:ascii="Times New Roman" w:hAnsi="Times New Roman" w:cs="Times New Roman"/>
          <w:b/>
          <w:color w:val="000000" w:themeColor="text1"/>
          <w:sz w:val="24"/>
          <w:szCs w:val="24"/>
          <w:lang w:val="es-PR"/>
        </w:rPr>
        <w:t xml:space="preserve">TECHO EN EL EDICIFIO </w:t>
      </w:r>
      <w:r w:rsidR="003A3771">
        <w:rPr>
          <w:rFonts w:ascii="Times New Roman" w:hAnsi="Times New Roman" w:cs="Times New Roman"/>
          <w:b/>
          <w:color w:val="000000" w:themeColor="text1"/>
          <w:sz w:val="24"/>
          <w:szCs w:val="24"/>
          <w:lang w:val="es-PR"/>
        </w:rPr>
        <w:t>T-0</w:t>
      </w:r>
      <w:r w:rsidR="009633DA">
        <w:rPr>
          <w:rFonts w:ascii="Times New Roman" w:hAnsi="Times New Roman" w:cs="Times New Roman"/>
          <w:b/>
          <w:color w:val="000000" w:themeColor="text1"/>
          <w:sz w:val="24"/>
          <w:szCs w:val="24"/>
          <w:lang w:val="es-PR"/>
        </w:rPr>
        <w:t>315</w:t>
      </w:r>
      <w:r w:rsidR="003A3771">
        <w:rPr>
          <w:rFonts w:ascii="Times New Roman" w:hAnsi="Times New Roman" w:cs="Times New Roman"/>
          <w:b/>
          <w:color w:val="000000" w:themeColor="text1"/>
          <w:sz w:val="24"/>
          <w:szCs w:val="24"/>
          <w:lang w:val="es-PR"/>
        </w:rPr>
        <w:t>-0-</w:t>
      </w:r>
      <w:r w:rsidR="009633DA">
        <w:rPr>
          <w:rFonts w:ascii="Times New Roman" w:hAnsi="Times New Roman" w:cs="Times New Roman"/>
          <w:b/>
          <w:color w:val="000000" w:themeColor="text1"/>
          <w:sz w:val="24"/>
          <w:szCs w:val="24"/>
          <w:lang w:val="es-PR"/>
        </w:rPr>
        <w:t>61</w:t>
      </w:r>
      <w:r w:rsidR="003A3771">
        <w:rPr>
          <w:rFonts w:ascii="Times New Roman" w:hAnsi="Times New Roman" w:cs="Times New Roman"/>
          <w:b/>
          <w:color w:val="000000" w:themeColor="text1"/>
          <w:sz w:val="24"/>
          <w:szCs w:val="24"/>
          <w:lang w:val="es-PR"/>
        </w:rPr>
        <w:t xml:space="preserve"> LOCALIZADO EN EL MUNICIPIO DE </w:t>
      </w:r>
      <w:r w:rsidR="009633DA">
        <w:rPr>
          <w:rFonts w:ascii="Times New Roman" w:hAnsi="Times New Roman" w:cs="Times New Roman"/>
          <w:b/>
          <w:color w:val="000000" w:themeColor="text1"/>
          <w:sz w:val="24"/>
          <w:szCs w:val="24"/>
          <w:lang w:val="es-PR"/>
        </w:rPr>
        <w:t>CIALES</w:t>
      </w:r>
      <w:r w:rsidR="003A3771">
        <w:rPr>
          <w:rFonts w:ascii="Times New Roman" w:hAnsi="Times New Roman" w:cs="Times New Roman"/>
          <w:b/>
          <w:color w:val="000000" w:themeColor="text1"/>
          <w:sz w:val="24"/>
          <w:szCs w:val="24"/>
          <w:lang w:val="es-PR"/>
        </w:rPr>
        <w:t>, PERTENECIENTE A LA</w:t>
      </w:r>
      <w:r w:rsidR="009633DA">
        <w:rPr>
          <w:rFonts w:ascii="Times New Roman" w:hAnsi="Times New Roman" w:cs="Times New Roman"/>
          <w:b/>
          <w:color w:val="000000" w:themeColor="text1"/>
          <w:sz w:val="24"/>
          <w:szCs w:val="24"/>
          <w:lang w:val="es-PR"/>
        </w:rPr>
        <w:t xml:space="preserve"> </w:t>
      </w:r>
      <w:r w:rsidR="003A3771">
        <w:rPr>
          <w:rFonts w:ascii="Times New Roman" w:hAnsi="Times New Roman" w:cs="Times New Roman"/>
          <w:b/>
          <w:color w:val="000000" w:themeColor="text1"/>
          <w:sz w:val="24"/>
          <w:szCs w:val="24"/>
          <w:lang w:val="es-PR"/>
        </w:rPr>
        <w:t>COMP</w:t>
      </w:r>
      <w:r w:rsidR="003A3771" w:rsidRPr="004A0E1D">
        <w:rPr>
          <w:rFonts w:ascii="Times New Roman" w:hAnsi="Times New Roman" w:cs="Times New Roman"/>
          <w:b/>
          <w:color w:val="000000" w:themeColor="text1"/>
          <w:sz w:val="24"/>
          <w:szCs w:val="24"/>
          <w:lang w:val="es-PR"/>
        </w:rPr>
        <w:t>AÑÍA</w:t>
      </w:r>
      <w:r w:rsidR="003A3771">
        <w:rPr>
          <w:rFonts w:ascii="Times New Roman" w:hAnsi="Times New Roman" w:cs="Times New Roman"/>
          <w:b/>
          <w:color w:val="000000" w:themeColor="text1"/>
          <w:sz w:val="24"/>
          <w:szCs w:val="24"/>
          <w:lang w:val="es-PR"/>
        </w:rPr>
        <w:t xml:space="preserve"> DE FOMENTO INDUSTRIAL DEL GOBIERNO DE PUERTO RICO (conocido como: PRIDCO)</w:t>
      </w:r>
    </w:p>
    <w:p w14:paraId="022576D4" w14:textId="77777777" w:rsidR="00AE11CA" w:rsidRPr="0080379C" w:rsidRDefault="00AE11CA" w:rsidP="00AE11CA">
      <w:pPr>
        <w:contextualSpacing/>
        <w:jc w:val="center"/>
        <w:rPr>
          <w:rFonts w:ascii="Times New Roman" w:hAnsi="Times New Roman" w:cs="Times New Roman"/>
          <w:b/>
          <w:sz w:val="24"/>
          <w:szCs w:val="24"/>
          <w:lang w:val="es-PR"/>
        </w:rPr>
      </w:pPr>
    </w:p>
    <w:p w14:paraId="3B029967" w14:textId="71F243C6" w:rsidR="00C25732" w:rsidRPr="0080379C" w:rsidRDefault="00C25732" w:rsidP="00C25732">
      <w:pPr>
        <w:spacing w:line="276" w:lineRule="auto"/>
        <w:contextualSpacing/>
        <w:rPr>
          <w:rFonts w:ascii="Times New Roman" w:hAnsi="Times New Roman" w:cs="Times New Roman"/>
          <w:sz w:val="24"/>
          <w:szCs w:val="24"/>
          <w:lang w:val="es-ES"/>
        </w:rPr>
      </w:pPr>
      <w:r w:rsidRPr="0080379C">
        <w:rPr>
          <w:rFonts w:ascii="Times New Roman" w:hAnsi="Times New Roman" w:cs="Times New Roman"/>
          <w:sz w:val="24"/>
          <w:szCs w:val="24"/>
          <w:lang w:val="es-ES"/>
        </w:rPr>
        <w:t xml:space="preserve">Todas las personas, naturales o jurídicas, que cumplan con los requisitos mínimos para establecer un contrato con el Gobierno de Puerto Rico, están invitadas a participar en la subasta formal de referencia. Dichos requisitos se establecen en la Ley Núm. 73-2019, según enmendada, conocida como </w:t>
      </w:r>
      <w:r w:rsidRPr="0080379C">
        <w:rPr>
          <w:rFonts w:ascii="Times New Roman" w:hAnsi="Times New Roman" w:cs="Times New Roman"/>
          <w:i/>
          <w:iCs/>
          <w:sz w:val="24"/>
          <w:szCs w:val="24"/>
          <w:lang w:val="es-ES"/>
        </w:rPr>
        <w:t>“Ley de Administración de Servicios Generales para la Centralización de las Compras del Gobierno de Puerto Rico de 2019”</w:t>
      </w:r>
      <w:r w:rsidRPr="0080379C">
        <w:rPr>
          <w:rFonts w:ascii="Times New Roman" w:hAnsi="Times New Roman" w:cs="Times New Roman"/>
          <w:sz w:val="24"/>
          <w:szCs w:val="24"/>
          <w:lang w:val="es-ES"/>
        </w:rPr>
        <w:t xml:space="preserve">, así como, en el Reglamento Núm. 9230 del 18 de noviembre de 2020, según enmendado, conocido como </w:t>
      </w:r>
      <w:r w:rsidRPr="0080379C">
        <w:rPr>
          <w:rFonts w:ascii="Times New Roman" w:hAnsi="Times New Roman" w:cs="Times New Roman"/>
          <w:i/>
          <w:iCs/>
          <w:sz w:val="24"/>
          <w:szCs w:val="24"/>
          <w:lang w:val="es-ES"/>
        </w:rPr>
        <w:t>“Reglamento Uniforme de Compras y Subastas de Bienes, Obras y Servicios no Profesionales de la Administración de Servicios Generales del Gobierno de Puerto Rico”</w:t>
      </w:r>
      <w:r w:rsidRPr="0080379C">
        <w:rPr>
          <w:rFonts w:ascii="Times New Roman" w:hAnsi="Times New Roman" w:cs="Times New Roman"/>
          <w:sz w:val="24"/>
          <w:szCs w:val="24"/>
          <w:lang w:val="es-ES"/>
        </w:rPr>
        <w:t>. Los licitadores deberán reunir los requisitos necesarios para contratar con el Gobierno de Puerto Rico, de conformidad con las disposiciones legales vigentes.</w:t>
      </w:r>
    </w:p>
    <w:p w14:paraId="6DC3E034" w14:textId="77777777" w:rsidR="00C25732" w:rsidRPr="0080379C" w:rsidRDefault="00C25732" w:rsidP="00C25732">
      <w:pPr>
        <w:spacing w:line="276" w:lineRule="auto"/>
        <w:contextualSpacing/>
        <w:rPr>
          <w:rStyle w:val="contenido1"/>
          <w:rFonts w:ascii="Times New Roman" w:hAnsi="Times New Roman" w:cs="Times New Roman"/>
          <w:lang w:val="es-PR"/>
        </w:rPr>
      </w:pPr>
    </w:p>
    <w:p w14:paraId="0E7D184A" w14:textId="77777777" w:rsidR="00C25732" w:rsidRPr="0080379C" w:rsidRDefault="00C25732" w:rsidP="00C25732">
      <w:pPr>
        <w:spacing w:line="276" w:lineRule="auto"/>
        <w:contextualSpacing/>
        <w:rPr>
          <w:rStyle w:val="contenido1"/>
          <w:rFonts w:ascii="Times New Roman" w:hAnsi="Times New Roman" w:cs="Times New Roman"/>
          <w:b/>
          <w:u w:val="single"/>
          <w:lang w:val="es-PR"/>
        </w:rPr>
      </w:pPr>
      <w:r w:rsidRPr="0080379C">
        <w:rPr>
          <w:rStyle w:val="contenido1"/>
          <w:rFonts w:ascii="Times New Roman" w:hAnsi="Times New Roman" w:cs="Times New Roman"/>
          <w:b/>
          <w:u w:val="single"/>
          <w:lang w:val="es-PR"/>
        </w:rPr>
        <w:t>REUNIÓN VIRTUAL PRE-SUBASTA: COMPULSORIA.</w:t>
      </w:r>
    </w:p>
    <w:p w14:paraId="701989D9" w14:textId="0551C2EE" w:rsidR="00C25732" w:rsidRPr="0080379C" w:rsidRDefault="00C25732" w:rsidP="00C25732">
      <w:pPr>
        <w:spacing w:line="276" w:lineRule="auto"/>
        <w:contextualSpacing/>
        <w:rPr>
          <w:rStyle w:val="contenido1"/>
          <w:rFonts w:ascii="Times New Roman" w:hAnsi="Times New Roman" w:cs="Times New Roman"/>
          <w:lang w:val="es-PR"/>
        </w:rPr>
      </w:pPr>
      <w:r w:rsidRPr="0080379C">
        <w:rPr>
          <w:rFonts w:ascii="Times New Roman" w:hAnsi="Times New Roman" w:cs="Times New Roman"/>
          <w:color w:val="000000"/>
          <w:sz w:val="24"/>
          <w:szCs w:val="24"/>
          <w:lang w:val="es-PR"/>
        </w:rPr>
        <w:t xml:space="preserve">Acceder a la reunión virtual pre-subasta será </w:t>
      </w:r>
      <w:r w:rsidRPr="0080379C">
        <w:rPr>
          <w:rFonts w:ascii="Times New Roman" w:hAnsi="Times New Roman" w:cs="Times New Roman"/>
          <w:b/>
          <w:bCs/>
          <w:color w:val="000000"/>
          <w:sz w:val="24"/>
          <w:szCs w:val="24"/>
          <w:u w:val="single"/>
          <w:lang w:val="es-PR"/>
        </w:rPr>
        <w:t>compulsorio para todo licitador que presente oferta</w:t>
      </w:r>
      <w:r w:rsidRPr="0080379C">
        <w:rPr>
          <w:rFonts w:ascii="Times New Roman" w:hAnsi="Times New Roman" w:cs="Times New Roman"/>
          <w:color w:val="000000"/>
          <w:sz w:val="24"/>
          <w:szCs w:val="24"/>
          <w:lang w:val="es-PR"/>
        </w:rPr>
        <w:t xml:space="preserve">. Todo aquel licitador que presente oferta y no haya accedido a la reunión virtual pre-subasta será </w:t>
      </w:r>
      <w:r w:rsidRPr="0080379C">
        <w:rPr>
          <w:rFonts w:ascii="Times New Roman" w:hAnsi="Times New Roman" w:cs="Times New Roman"/>
          <w:b/>
          <w:bCs/>
          <w:color w:val="000000"/>
          <w:sz w:val="24"/>
          <w:szCs w:val="24"/>
          <w:u w:val="single"/>
          <w:lang w:val="es-PR"/>
        </w:rPr>
        <w:t>descalificado</w:t>
      </w:r>
      <w:r w:rsidRPr="0080379C">
        <w:rPr>
          <w:rFonts w:ascii="Times New Roman" w:hAnsi="Times New Roman" w:cs="Times New Roman"/>
          <w:color w:val="000000"/>
          <w:sz w:val="24"/>
          <w:szCs w:val="24"/>
          <w:lang w:val="es-PR"/>
        </w:rPr>
        <w:t xml:space="preserve">. La reunión virtual pre-subasta se llevará a cabo el </w:t>
      </w:r>
      <w:r w:rsidRPr="0080379C">
        <w:rPr>
          <w:rFonts w:ascii="Times New Roman" w:hAnsi="Times New Roman" w:cs="Times New Roman"/>
          <w:sz w:val="24"/>
          <w:szCs w:val="24"/>
          <w:lang w:val="es-PR"/>
        </w:rPr>
        <w:t xml:space="preserve">próximo </w:t>
      </w:r>
      <w:r w:rsidR="002C2481">
        <w:rPr>
          <w:rFonts w:ascii="Times New Roman" w:hAnsi="Times New Roman"/>
          <w:b/>
          <w:bCs/>
          <w:color w:val="000000"/>
          <w:sz w:val="24"/>
          <w:szCs w:val="24"/>
          <w:highlight w:val="yellow"/>
          <w:u w:val="single"/>
          <w:lang w:val="es-PR"/>
        </w:rPr>
        <w:t>xxxxx</w:t>
      </w:r>
      <w:r w:rsidR="00D10A29" w:rsidRPr="00FE07B4">
        <w:rPr>
          <w:rFonts w:ascii="Times New Roman" w:hAnsi="Times New Roman"/>
          <w:b/>
          <w:bCs/>
          <w:color w:val="000000"/>
          <w:sz w:val="24"/>
          <w:szCs w:val="24"/>
          <w:highlight w:val="yellow"/>
          <w:u w:val="single"/>
          <w:lang w:val="es-PR"/>
        </w:rPr>
        <w:t xml:space="preserve">, </w:t>
      </w:r>
      <w:r w:rsidR="002C2481">
        <w:rPr>
          <w:rFonts w:ascii="Times New Roman" w:hAnsi="Times New Roman"/>
          <w:b/>
          <w:bCs/>
          <w:color w:val="000000"/>
          <w:sz w:val="24"/>
          <w:szCs w:val="24"/>
          <w:highlight w:val="yellow"/>
          <w:u w:val="single"/>
          <w:lang w:val="es-PR"/>
        </w:rPr>
        <w:t>xx</w:t>
      </w:r>
      <w:r w:rsidR="00D10A29" w:rsidRPr="00FE07B4">
        <w:rPr>
          <w:rFonts w:ascii="Times New Roman" w:hAnsi="Times New Roman"/>
          <w:b/>
          <w:bCs/>
          <w:color w:val="000000"/>
          <w:sz w:val="24"/>
          <w:szCs w:val="24"/>
          <w:highlight w:val="yellow"/>
          <w:u w:val="single"/>
          <w:lang w:val="es-PR"/>
        </w:rPr>
        <w:t xml:space="preserve"> de</w:t>
      </w:r>
      <w:r w:rsidR="002C2481">
        <w:rPr>
          <w:rFonts w:ascii="Times New Roman" w:hAnsi="Times New Roman"/>
          <w:b/>
          <w:bCs/>
          <w:color w:val="000000"/>
          <w:sz w:val="24"/>
          <w:szCs w:val="24"/>
          <w:highlight w:val="yellow"/>
          <w:u w:val="single"/>
          <w:lang w:val="es-PR"/>
        </w:rPr>
        <w:t xml:space="preserve"> xxxxx</w:t>
      </w:r>
      <w:r w:rsidR="00423E6D" w:rsidRPr="00FE07B4">
        <w:rPr>
          <w:rFonts w:ascii="Times New Roman" w:hAnsi="Times New Roman"/>
          <w:b/>
          <w:bCs/>
          <w:color w:val="000000"/>
          <w:sz w:val="24"/>
          <w:szCs w:val="24"/>
          <w:highlight w:val="yellow"/>
          <w:u w:val="single"/>
          <w:lang w:val="es-PR"/>
        </w:rPr>
        <w:t xml:space="preserve"> de 2022</w:t>
      </w:r>
      <w:r w:rsidRPr="00FE07B4">
        <w:rPr>
          <w:rFonts w:ascii="Times New Roman" w:hAnsi="Times New Roman"/>
          <w:b/>
          <w:bCs/>
          <w:color w:val="000000"/>
          <w:sz w:val="24"/>
          <w:szCs w:val="24"/>
          <w:highlight w:val="yellow"/>
          <w:u w:val="single"/>
          <w:lang w:val="es-PR"/>
        </w:rPr>
        <w:t>, a la 1:</w:t>
      </w:r>
      <w:r w:rsidR="00D10A29" w:rsidRPr="00FE07B4">
        <w:rPr>
          <w:rFonts w:ascii="Times New Roman" w:hAnsi="Times New Roman"/>
          <w:b/>
          <w:bCs/>
          <w:color w:val="000000"/>
          <w:sz w:val="24"/>
          <w:szCs w:val="24"/>
          <w:highlight w:val="yellow"/>
          <w:u w:val="single"/>
          <w:lang w:val="es-PR"/>
        </w:rPr>
        <w:t>0</w:t>
      </w:r>
      <w:r w:rsidRPr="00FE07B4">
        <w:rPr>
          <w:rFonts w:ascii="Times New Roman" w:hAnsi="Times New Roman"/>
          <w:b/>
          <w:bCs/>
          <w:color w:val="000000"/>
          <w:sz w:val="24"/>
          <w:szCs w:val="24"/>
          <w:highlight w:val="yellow"/>
          <w:u w:val="single"/>
          <w:lang w:val="es-PR"/>
        </w:rPr>
        <w:t>0 pm</w:t>
      </w:r>
      <w:r w:rsidRPr="0080379C">
        <w:rPr>
          <w:rStyle w:val="contenido1"/>
          <w:rFonts w:ascii="Times New Roman" w:hAnsi="Times New Roman" w:cs="Times New Roman"/>
          <w:color w:val="auto"/>
          <w:lang w:val="es-PR"/>
        </w:rPr>
        <w:t xml:space="preserve">. </w:t>
      </w:r>
      <w:r w:rsidRPr="0080379C">
        <w:rPr>
          <w:rFonts w:ascii="Times New Roman" w:hAnsi="Times New Roman" w:cs="Times New Roman"/>
          <w:sz w:val="24"/>
          <w:szCs w:val="24"/>
          <w:lang w:val="es-PR"/>
        </w:rPr>
        <w:t>Todo</w:t>
      </w:r>
      <w:r w:rsidRPr="0080379C">
        <w:rPr>
          <w:rStyle w:val="contenido1"/>
          <w:rFonts w:ascii="Times New Roman" w:hAnsi="Times New Roman" w:cs="Times New Roman"/>
          <w:color w:val="auto"/>
          <w:lang w:val="es-PR"/>
        </w:rPr>
        <w:t xml:space="preserve"> licitador o persona interesada</w:t>
      </w:r>
      <w:r w:rsidRPr="0080379C">
        <w:rPr>
          <w:rStyle w:val="contenido1"/>
          <w:rFonts w:ascii="Times New Roman" w:hAnsi="Times New Roman" w:cs="Times New Roman"/>
          <w:lang w:val="es-PR"/>
        </w:rPr>
        <w:t xml:space="preserve"> podrá acceder a la reunión pre-subasta a través de la página cibernética de la ASG, Reforma de Compras. </w:t>
      </w:r>
      <w:bookmarkStart w:id="2" w:name="_Hlk62459157"/>
      <w:r w:rsidRPr="0080379C">
        <w:rPr>
          <w:rStyle w:val="contenido1"/>
          <w:rFonts w:ascii="Times New Roman" w:hAnsi="Times New Roman" w:cs="Times New Roman"/>
          <w:lang w:val="es-PR"/>
        </w:rPr>
        <w:t>Además, deberá acceder al enlace de la subasta de referencia, el cual le proveerá la opción de conectividad a</w:t>
      </w:r>
      <w:bookmarkEnd w:id="2"/>
      <w:r w:rsidRPr="0080379C">
        <w:rPr>
          <w:rStyle w:val="contenido1"/>
          <w:rFonts w:ascii="Times New Roman" w:hAnsi="Times New Roman" w:cs="Times New Roman"/>
          <w:lang w:val="es-PR"/>
        </w:rPr>
        <w:t xml:space="preserve"> “reunión virtual pre-subasta”.</w:t>
      </w:r>
    </w:p>
    <w:p w14:paraId="1ECA482A" w14:textId="77777777" w:rsidR="00C25732" w:rsidRPr="0080379C" w:rsidRDefault="00C25732" w:rsidP="00C25732">
      <w:pPr>
        <w:spacing w:line="276" w:lineRule="auto"/>
        <w:contextualSpacing/>
        <w:rPr>
          <w:rStyle w:val="contenido1"/>
          <w:rFonts w:ascii="Times New Roman" w:hAnsi="Times New Roman" w:cs="Times New Roman"/>
          <w:lang w:val="es-PR"/>
        </w:rPr>
      </w:pPr>
    </w:p>
    <w:p w14:paraId="2ED79B5C" w14:textId="206FD44B" w:rsidR="00423E6D" w:rsidRPr="0080379C" w:rsidRDefault="00C25732" w:rsidP="00646C60">
      <w:pPr>
        <w:spacing w:line="276" w:lineRule="auto"/>
        <w:contextualSpacing/>
        <w:rPr>
          <w:rFonts w:ascii="Times New Roman" w:hAnsi="Times New Roman" w:cs="Times New Roman"/>
          <w:b/>
          <w:color w:val="000000"/>
          <w:sz w:val="24"/>
          <w:szCs w:val="24"/>
          <w:u w:val="single"/>
          <w:lang w:val="es-PR"/>
        </w:rPr>
      </w:pPr>
      <w:r w:rsidRPr="0080379C">
        <w:rPr>
          <w:rFonts w:ascii="Times New Roman" w:hAnsi="Times New Roman" w:cs="Times New Roman"/>
          <w:b/>
          <w:color w:val="000000"/>
          <w:sz w:val="24"/>
          <w:szCs w:val="24"/>
          <w:u w:val="single"/>
          <w:lang w:val="es-ES_tradnl"/>
        </w:rPr>
        <w:t>INSPECCI</w:t>
      </w:r>
      <w:r w:rsidR="00423E6D" w:rsidRPr="0080379C">
        <w:rPr>
          <w:rFonts w:ascii="Times New Roman" w:hAnsi="Times New Roman" w:cs="Times New Roman"/>
          <w:b/>
          <w:color w:val="000000"/>
          <w:sz w:val="24"/>
          <w:szCs w:val="24"/>
          <w:u w:val="single"/>
          <w:lang w:val="es-ES_tradnl"/>
        </w:rPr>
        <w:t>ONES</w:t>
      </w:r>
      <w:r w:rsidRPr="0080379C">
        <w:rPr>
          <w:rFonts w:ascii="Times New Roman" w:hAnsi="Times New Roman" w:cs="Times New Roman"/>
          <w:b/>
          <w:color w:val="000000"/>
          <w:sz w:val="24"/>
          <w:szCs w:val="24"/>
          <w:u w:val="single"/>
          <w:lang w:val="es-ES_tradnl"/>
        </w:rPr>
        <w:t xml:space="preserve"> OCULAR</w:t>
      </w:r>
      <w:r w:rsidR="00423E6D" w:rsidRPr="0080379C">
        <w:rPr>
          <w:rFonts w:ascii="Times New Roman" w:hAnsi="Times New Roman" w:cs="Times New Roman"/>
          <w:b/>
          <w:color w:val="000000"/>
          <w:sz w:val="24"/>
          <w:szCs w:val="24"/>
          <w:u w:val="single"/>
          <w:lang w:val="es-ES_tradnl"/>
        </w:rPr>
        <w:t>ES</w:t>
      </w:r>
      <w:r w:rsidRPr="0080379C">
        <w:rPr>
          <w:rFonts w:ascii="Times New Roman" w:hAnsi="Times New Roman" w:cs="Times New Roman"/>
          <w:b/>
          <w:color w:val="000000"/>
          <w:sz w:val="24"/>
          <w:szCs w:val="24"/>
          <w:u w:val="single"/>
          <w:lang w:val="es-ES_tradnl"/>
        </w:rPr>
        <w:t xml:space="preserve">: </w:t>
      </w:r>
      <w:r w:rsidR="00646C60" w:rsidRPr="0080379C">
        <w:rPr>
          <w:rFonts w:ascii="Times New Roman" w:hAnsi="Times New Roman" w:cs="Times New Roman"/>
          <w:b/>
          <w:color w:val="000000"/>
          <w:sz w:val="24"/>
          <w:szCs w:val="24"/>
          <w:u w:val="single"/>
          <w:lang w:val="es-ES_tradnl"/>
        </w:rPr>
        <w:t xml:space="preserve"> </w:t>
      </w:r>
      <w:r w:rsidR="00646C60" w:rsidRPr="0080379C">
        <w:rPr>
          <w:rFonts w:ascii="Times New Roman" w:hAnsi="Times New Roman" w:cs="Times New Roman"/>
          <w:b/>
          <w:color w:val="000000"/>
          <w:sz w:val="24"/>
          <w:szCs w:val="24"/>
          <w:u w:val="single"/>
          <w:lang w:val="es-PR"/>
        </w:rPr>
        <w:t>COMPULSORIA</w:t>
      </w:r>
      <w:r w:rsidR="00423E6D" w:rsidRPr="0080379C">
        <w:rPr>
          <w:rFonts w:ascii="Times New Roman" w:hAnsi="Times New Roman" w:cs="Times New Roman"/>
          <w:b/>
          <w:color w:val="000000"/>
          <w:sz w:val="24"/>
          <w:szCs w:val="24"/>
          <w:u w:val="single"/>
          <w:lang w:val="es-PR"/>
        </w:rPr>
        <w:t>S</w:t>
      </w:r>
      <w:r w:rsidR="00646C60" w:rsidRPr="0080379C">
        <w:rPr>
          <w:rFonts w:ascii="Times New Roman" w:hAnsi="Times New Roman" w:cs="Times New Roman"/>
          <w:b/>
          <w:color w:val="000000"/>
          <w:sz w:val="24"/>
          <w:szCs w:val="24"/>
          <w:u w:val="single"/>
          <w:lang w:val="es-PR"/>
        </w:rPr>
        <w:t>.</w:t>
      </w:r>
    </w:p>
    <w:p w14:paraId="4EDC2339" w14:textId="0CC938B7" w:rsidR="00646C60" w:rsidRDefault="00D5679C" w:rsidP="00646C60">
      <w:pPr>
        <w:spacing w:line="276" w:lineRule="auto"/>
        <w:contextualSpacing/>
        <w:rPr>
          <w:rStyle w:val="contenido1"/>
          <w:rFonts w:ascii="Times New Roman" w:hAnsi="Times New Roman" w:cs="Times New Roman"/>
          <w:b/>
          <w:bCs/>
          <w:u w:val="single"/>
          <w:lang w:val="es-PR"/>
        </w:rPr>
      </w:pPr>
      <w:r w:rsidRPr="00D5679C">
        <w:rPr>
          <w:rFonts w:ascii="Times New Roman" w:hAnsi="Times New Roman" w:cs="Times New Roman"/>
          <w:color w:val="000000"/>
          <w:sz w:val="24"/>
          <w:szCs w:val="24"/>
          <w:lang w:val="es-PR"/>
        </w:rPr>
        <w:t xml:space="preserve">La vista ocular </w:t>
      </w:r>
      <w:r w:rsidR="002C2481" w:rsidRPr="00CE4AB1">
        <w:rPr>
          <w:rStyle w:val="contenido1"/>
          <w:rFonts w:ascii="Times New Roman" w:hAnsi="Times New Roman" w:cs="Times New Roman"/>
          <w:lang w:val="es-PR"/>
        </w:rPr>
        <w:t xml:space="preserve">se llevará a </w:t>
      </w:r>
      <w:bookmarkStart w:id="3" w:name="_Hlk99991579"/>
      <w:r w:rsidR="007E7640" w:rsidRPr="00081B96">
        <w:rPr>
          <w:rStyle w:val="contenido1"/>
          <w:rFonts w:ascii="Times New Roman" w:hAnsi="Times New Roman" w:cs="Times New Roman"/>
          <w:lang w:val="es-PR"/>
        </w:rPr>
        <w:t xml:space="preserve">en las facilidades del </w:t>
      </w:r>
      <w:r w:rsidR="007E7640" w:rsidRPr="00DB6BD4">
        <w:rPr>
          <w:rFonts w:ascii="Times New Roman" w:hAnsi="Times New Roman" w:cs="Times New Roman"/>
          <w:bCs/>
          <w:color w:val="000000" w:themeColor="text1"/>
          <w:sz w:val="24"/>
          <w:szCs w:val="24"/>
          <w:lang w:val="es-PR"/>
        </w:rPr>
        <w:t xml:space="preserve">edificio </w:t>
      </w:r>
      <w:r w:rsidR="007E7640">
        <w:rPr>
          <w:rFonts w:ascii="Times New Roman" w:hAnsi="Times New Roman" w:cs="Times New Roman"/>
          <w:bCs/>
          <w:color w:val="000000" w:themeColor="text1"/>
          <w:sz w:val="24"/>
          <w:szCs w:val="24"/>
          <w:lang w:val="es-PR"/>
        </w:rPr>
        <w:t>T-0</w:t>
      </w:r>
      <w:r w:rsidR="009633DA">
        <w:rPr>
          <w:rFonts w:ascii="Times New Roman" w:hAnsi="Times New Roman" w:cs="Times New Roman"/>
          <w:bCs/>
          <w:color w:val="000000" w:themeColor="text1"/>
          <w:sz w:val="24"/>
          <w:szCs w:val="24"/>
          <w:lang w:val="es-PR"/>
        </w:rPr>
        <w:t>315</w:t>
      </w:r>
      <w:r w:rsidR="007E7640">
        <w:rPr>
          <w:rFonts w:ascii="Times New Roman" w:hAnsi="Times New Roman" w:cs="Times New Roman"/>
          <w:bCs/>
          <w:color w:val="000000" w:themeColor="text1"/>
          <w:sz w:val="24"/>
          <w:szCs w:val="24"/>
          <w:lang w:val="es-PR"/>
        </w:rPr>
        <w:t>-0-</w:t>
      </w:r>
      <w:r w:rsidR="00A6403A">
        <w:rPr>
          <w:rFonts w:ascii="Times New Roman" w:hAnsi="Times New Roman" w:cs="Times New Roman"/>
          <w:bCs/>
          <w:color w:val="000000" w:themeColor="text1"/>
          <w:sz w:val="24"/>
          <w:szCs w:val="24"/>
          <w:lang w:val="es-PR"/>
        </w:rPr>
        <w:t>6</w:t>
      </w:r>
      <w:r w:rsidR="009633DA">
        <w:rPr>
          <w:rFonts w:ascii="Times New Roman" w:hAnsi="Times New Roman" w:cs="Times New Roman"/>
          <w:bCs/>
          <w:color w:val="000000" w:themeColor="text1"/>
          <w:sz w:val="24"/>
          <w:szCs w:val="24"/>
          <w:lang w:val="es-PR"/>
        </w:rPr>
        <w:t>1</w:t>
      </w:r>
      <w:r w:rsidR="007E7640" w:rsidRPr="00DB6BD4">
        <w:rPr>
          <w:rFonts w:ascii="Times New Roman" w:hAnsi="Times New Roman" w:cs="Times New Roman"/>
          <w:bCs/>
          <w:color w:val="000000" w:themeColor="text1"/>
          <w:sz w:val="24"/>
          <w:szCs w:val="24"/>
          <w:lang w:val="es-PR"/>
        </w:rPr>
        <w:t xml:space="preserve">, en el municipio de </w:t>
      </w:r>
      <w:r w:rsidR="009633DA">
        <w:rPr>
          <w:rFonts w:ascii="Times New Roman" w:hAnsi="Times New Roman" w:cs="Times New Roman"/>
          <w:bCs/>
          <w:color w:val="000000" w:themeColor="text1"/>
          <w:sz w:val="24"/>
          <w:szCs w:val="24"/>
          <w:lang w:val="es-PR"/>
        </w:rPr>
        <w:t>Ciales</w:t>
      </w:r>
      <w:r w:rsidR="007E7640" w:rsidRPr="00DB6BD4">
        <w:rPr>
          <w:rFonts w:ascii="Times New Roman" w:hAnsi="Times New Roman" w:cs="Times New Roman"/>
          <w:bCs/>
          <w:color w:val="000000" w:themeColor="text1"/>
          <w:sz w:val="24"/>
          <w:szCs w:val="24"/>
          <w:lang w:val="es-PR"/>
        </w:rPr>
        <w:t xml:space="preserve">, </w:t>
      </w:r>
      <w:bookmarkEnd w:id="3"/>
      <w:r w:rsidR="009633DA" w:rsidRPr="00DB6BD4">
        <w:rPr>
          <w:rFonts w:ascii="Times New Roman" w:hAnsi="Times New Roman" w:cs="Times New Roman"/>
          <w:bCs/>
          <w:color w:val="000000" w:themeColor="text1"/>
          <w:sz w:val="24"/>
          <w:szCs w:val="24"/>
          <w:lang w:val="es-PR"/>
        </w:rPr>
        <w:t xml:space="preserve">perteneciente a la </w:t>
      </w:r>
      <w:r w:rsidR="009633DA">
        <w:rPr>
          <w:rFonts w:ascii="Times New Roman" w:hAnsi="Times New Roman" w:cs="Times New Roman"/>
          <w:bCs/>
          <w:color w:val="000000" w:themeColor="text1"/>
          <w:sz w:val="24"/>
          <w:szCs w:val="24"/>
          <w:lang w:val="es-PR"/>
        </w:rPr>
        <w:t>C</w:t>
      </w:r>
      <w:r w:rsidR="009633DA" w:rsidRPr="00DB6BD4">
        <w:rPr>
          <w:rFonts w:ascii="Times New Roman" w:hAnsi="Times New Roman" w:cs="Times New Roman"/>
          <w:bCs/>
          <w:color w:val="000000" w:themeColor="text1"/>
          <w:sz w:val="24"/>
          <w:szCs w:val="24"/>
          <w:lang w:val="es-PR"/>
        </w:rPr>
        <w:t xml:space="preserve">ompañía de </w:t>
      </w:r>
      <w:r w:rsidR="009633DA">
        <w:rPr>
          <w:rFonts w:ascii="Times New Roman" w:hAnsi="Times New Roman" w:cs="Times New Roman"/>
          <w:bCs/>
          <w:color w:val="000000" w:themeColor="text1"/>
          <w:sz w:val="24"/>
          <w:szCs w:val="24"/>
          <w:lang w:val="es-PR"/>
        </w:rPr>
        <w:t>F</w:t>
      </w:r>
      <w:r w:rsidR="009633DA" w:rsidRPr="00DB6BD4">
        <w:rPr>
          <w:rFonts w:ascii="Times New Roman" w:hAnsi="Times New Roman" w:cs="Times New Roman"/>
          <w:bCs/>
          <w:color w:val="000000" w:themeColor="text1"/>
          <w:sz w:val="24"/>
          <w:szCs w:val="24"/>
          <w:lang w:val="es-PR"/>
        </w:rPr>
        <w:t xml:space="preserve">omento </w:t>
      </w:r>
      <w:r w:rsidR="009633DA">
        <w:rPr>
          <w:rFonts w:ascii="Times New Roman" w:hAnsi="Times New Roman" w:cs="Times New Roman"/>
          <w:bCs/>
          <w:color w:val="000000" w:themeColor="text1"/>
          <w:sz w:val="24"/>
          <w:szCs w:val="24"/>
          <w:lang w:val="es-PR"/>
        </w:rPr>
        <w:t>I</w:t>
      </w:r>
      <w:r w:rsidR="009633DA" w:rsidRPr="00DB6BD4">
        <w:rPr>
          <w:rFonts w:ascii="Times New Roman" w:hAnsi="Times New Roman" w:cs="Times New Roman"/>
          <w:bCs/>
          <w:color w:val="000000" w:themeColor="text1"/>
          <w:sz w:val="24"/>
          <w:szCs w:val="24"/>
          <w:lang w:val="es-PR"/>
        </w:rPr>
        <w:t xml:space="preserve">ndustrial de </w:t>
      </w:r>
      <w:r w:rsidR="009633DA">
        <w:rPr>
          <w:rFonts w:ascii="Times New Roman" w:hAnsi="Times New Roman" w:cs="Times New Roman"/>
          <w:bCs/>
          <w:color w:val="000000" w:themeColor="text1"/>
          <w:sz w:val="24"/>
          <w:szCs w:val="24"/>
          <w:lang w:val="es-PR"/>
        </w:rPr>
        <w:t>P</w:t>
      </w:r>
      <w:r w:rsidR="009633DA" w:rsidRPr="00DB6BD4">
        <w:rPr>
          <w:rFonts w:ascii="Times New Roman" w:hAnsi="Times New Roman" w:cs="Times New Roman"/>
          <w:bCs/>
          <w:color w:val="000000" w:themeColor="text1"/>
          <w:sz w:val="24"/>
          <w:szCs w:val="24"/>
          <w:lang w:val="es-PR"/>
        </w:rPr>
        <w:t xml:space="preserve">uerto </w:t>
      </w:r>
      <w:r w:rsidR="009633DA">
        <w:rPr>
          <w:rFonts w:ascii="Times New Roman" w:hAnsi="Times New Roman" w:cs="Times New Roman"/>
          <w:bCs/>
          <w:color w:val="000000" w:themeColor="text1"/>
          <w:sz w:val="24"/>
          <w:szCs w:val="24"/>
          <w:lang w:val="es-PR"/>
        </w:rPr>
        <w:t>R</w:t>
      </w:r>
      <w:r w:rsidR="009633DA" w:rsidRPr="00DB6BD4">
        <w:rPr>
          <w:rFonts w:ascii="Times New Roman" w:hAnsi="Times New Roman" w:cs="Times New Roman"/>
          <w:bCs/>
          <w:color w:val="000000" w:themeColor="text1"/>
          <w:sz w:val="24"/>
          <w:szCs w:val="24"/>
          <w:lang w:val="es-PR"/>
        </w:rPr>
        <w:t>ico</w:t>
      </w:r>
      <w:r w:rsidR="009633DA" w:rsidRPr="001474F3">
        <w:rPr>
          <w:rStyle w:val="contenido1"/>
          <w:rFonts w:ascii="Times New Roman" w:hAnsi="Times New Roman" w:cs="Times New Roman"/>
          <w:lang w:val="es-PR"/>
        </w:rPr>
        <w:t xml:space="preserve">, ocupado por </w:t>
      </w:r>
      <w:r w:rsidR="009633DA">
        <w:rPr>
          <w:rStyle w:val="contenido1"/>
          <w:rFonts w:ascii="Times New Roman" w:hAnsi="Times New Roman" w:cs="Times New Roman"/>
          <w:lang w:val="es-PR"/>
        </w:rPr>
        <w:t>Luquis Development Group, LLC</w:t>
      </w:r>
      <w:r w:rsidR="009633DA" w:rsidRPr="001474F3">
        <w:rPr>
          <w:rStyle w:val="contenido1"/>
          <w:rFonts w:ascii="Times New Roman" w:hAnsi="Times New Roman" w:cs="Times New Roman"/>
          <w:lang w:val="es-PR"/>
        </w:rPr>
        <w:t xml:space="preserve">., localizado en </w:t>
      </w:r>
      <w:r w:rsidR="009633DA" w:rsidRPr="002019B2">
        <w:rPr>
          <w:rStyle w:val="contenido1"/>
          <w:rFonts w:ascii="Times New Roman" w:hAnsi="Times New Roman" w:cs="Times New Roman"/>
          <w:lang w:val="es-PR"/>
        </w:rPr>
        <w:t>Bo. Hato Viejo, PR149, Km. 11.1</w:t>
      </w:r>
      <w:r w:rsidR="009633DA" w:rsidRPr="001474F3">
        <w:rPr>
          <w:rStyle w:val="contenido1"/>
          <w:rFonts w:ascii="Times New Roman" w:hAnsi="Times New Roman" w:cs="Times New Roman"/>
          <w:lang w:val="es-PR"/>
        </w:rPr>
        <w:t xml:space="preserve">, </w:t>
      </w:r>
      <w:r w:rsidR="009633DA">
        <w:rPr>
          <w:rStyle w:val="contenido1"/>
          <w:rFonts w:ascii="Times New Roman" w:hAnsi="Times New Roman" w:cs="Times New Roman"/>
          <w:lang w:val="es-PR"/>
        </w:rPr>
        <w:t>Ciales</w:t>
      </w:r>
      <w:r w:rsidR="009633DA" w:rsidRPr="001474F3">
        <w:rPr>
          <w:rStyle w:val="contenido1"/>
          <w:rFonts w:ascii="Times New Roman" w:hAnsi="Times New Roman" w:cs="Times New Roman"/>
          <w:lang w:val="es-PR"/>
        </w:rPr>
        <w:t xml:space="preserve"> P.R. 006</w:t>
      </w:r>
      <w:r w:rsidR="009633DA">
        <w:rPr>
          <w:rStyle w:val="contenido1"/>
          <w:rFonts w:ascii="Times New Roman" w:hAnsi="Times New Roman" w:cs="Times New Roman"/>
          <w:lang w:val="es-PR"/>
        </w:rPr>
        <w:t>38</w:t>
      </w:r>
      <w:r w:rsidRPr="00D5679C">
        <w:rPr>
          <w:rFonts w:ascii="Times New Roman" w:hAnsi="Times New Roman" w:cs="Times New Roman"/>
          <w:color w:val="000000"/>
          <w:sz w:val="24"/>
          <w:szCs w:val="24"/>
          <w:lang w:val="es-PR"/>
        </w:rPr>
        <w:t xml:space="preserve">, </w:t>
      </w:r>
      <w:r w:rsidR="002C2481">
        <w:rPr>
          <w:rFonts w:ascii="Times New Roman" w:hAnsi="Times New Roman" w:cs="Times New Roman"/>
          <w:color w:val="000000"/>
          <w:sz w:val="24"/>
          <w:szCs w:val="24"/>
          <w:lang w:val="es-PR"/>
        </w:rPr>
        <w:t xml:space="preserve">el </w:t>
      </w:r>
      <w:r w:rsidRPr="00D5679C">
        <w:rPr>
          <w:rFonts w:ascii="Times New Roman" w:hAnsi="Times New Roman" w:cs="Times New Roman"/>
          <w:color w:val="000000"/>
          <w:sz w:val="24"/>
          <w:szCs w:val="24"/>
          <w:lang w:val="es-PR"/>
        </w:rPr>
        <w:t xml:space="preserve">próximo </w:t>
      </w:r>
      <w:r w:rsidR="002C2481">
        <w:rPr>
          <w:rFonts w:ascii="Times New Roman" w:hAnsi="Times New Roman" w:cs="Times New Roman"/>
          <w:b/>
          <w:bCs/>
          <w:color w:val="000000"/>
          <w:sz w:val="24"/>
          <w:szCs w:val="24"/>
          <w:highlight w:val="yellow"/>
          <w:u w:val="single"/>
          <w:lang w:val="es-PR"/>
        </w:rPr>
        <w:t>xxxxx,</w:t>
      </w:r>
      <w:r w:rsidRPr="00FE07B4">
        <w:rPr>
          <w:rFonts w:ascii="Times New Roman" w:hAnsi="Times New Roman" w:cs="Times New Roman"/>
          <w:b/>
          <w:bCs/>
          <w:color w:val="000000"/>
          <w:sz w:val="24"/>
          <w:szCs w:val="24"/>
          <w:highlight w:val="yellow"/>
          <w:u w:val="single"/>
          <w:lang w:val="es-PR"/>
        </w:rPr>
        <w:t xml:space="preserve"> </w:t>
      </w:r>
      <w:r w:rsidR="002C2481">
        <w:rPr>
          <w:rFonts w:ascii="Times New Roman" w:hAnsi="Times New Roman" w:cs="Times New Roman"/>
          <w:b/>
          <w:bCs/>
          <w:color w:val="000000"/>
          <w:sz w:val="24"/>
          <w:szCs w:val="24"/>
          <w:highlight w:val="yellow"/>
          <w:u w:val="single"/>
          <w:lang w:val="es-PR"/>
        </w:rPr>
        <w:t>xx</w:t>
      </w:r>
      <w:r w:rsidRPr="00FE07B4">
        <w:rPr>
          <w:rFonts w:ascii="Times New Roman" w:hAnsi="Times New Roman" w:cs="Times New Roman"/>
          <w:b/>
          <w:bCs/>
          <w:color w:val="000000"/>
          <w:sz w:val="24"/>
          <w:szCs w:val="24"/>
          <w:highlight w:val="yellow"/>
          <w:u w:val="single"/>
          <w:lang w:val="es-PR"/>
        </w:rPr>
        <w:t xml:space="preserve"> de </w:t>
      </w:r>
      <w:r w:rsidR="002C2481">
        <w:rPr>
          <w:rFonts w:ascii="Times New Roman" w:hAnsi="Times New Roman" w:cs="Times New Roman"/>
          <w:b/>
          <w:bCs/>
          <w:color w:val="000000"/>
          <w:sz w:val="24"/>
          <w:szCs w:val="24"/>
          <w:highlight w:val="yellow"/>
          <w:u w:val="single"/>
          <w:lang w:val="es-PR"/>
        </w:rPr>
        <w:t>xxxx</w:t>
      </w:r>
      <w:r w:rsidRPr="00FE07B4">
        <w:rPr>
          <w:rFonts w:ascii="Times New Roman" w:hAnsi="Times New Roman" w:cs="Times New Roman"/>
          <w:b/>
          <w:bCs/>
          <w:color w:val="000000"/>
          <w:sz w:val="24"/>
          <w:szCs w:val="24"/>
          <w:highlight w:val="yellow"/>
          <w:u w:val="single"/>
          <w:lang w:val="es-PR"/>
        </w:rPr>
        <w:t xml:space="preserve"> de 2022, a las 11:30 am</w:t>
      </w:r>
      <w:r w:rsidRPr="00D5679C">
        <w:rPr>
          <w:rFonts w:ascii="Times New Roman" w:hAnsi="Times New Roman" w:cs="Times New Roman"/>
          <w:b/>
          <w:bCs/>
          <w:color w:val="000000"/>
          <w:sz w:val="24"/>
          <w:szCs w:val="24"/>
          <w:u w:val="single"/>
          <w:lang w:val="es-PR"/>
        </w:rPr>
        <w:t>.</w:t>
      </w:r>
      <w:r w:rsidRPr="00D5679C">
        <w:rPr>
          <w:rFonts w:ascii="Times New Roman" w:hAnsi="Times New Roman" w:cs="Times New Roman"/>
          <w:color w:val="000000"/>
          <w:sz w:val="24"/>
          <w:szCs w:val="24"/>
          <w:lang w:val="es-PR"/>
        </w:rPr>
        <w:t xml:space="preserve"> La asistencia será compulsoria y los licitadores interesados deberán ser puntuales. </w:t>
      </w:r>
      <w:r w:rsidRPr="00D5679C">
        <w:rPr>
          <w:rFonts w:ascii="Times New Roman" w:hAnsi="Times New Roman" w:cs="Times New Roman"/>
          <w:b/>
          <w:bCs/>
          <w:color w:val="000000"/>
          <w:sz w:val="24"/>
          <w:szCs w:val="24"/>
          <w:lang w:val="es-PR"/>
        </w:rPr>
        <w:t xml:space="preserve">Todo licitador que llegue a la vista ocular luego de finalizado el registro no podrá participar de la misma y se entenderá que no compareció. </w:t>
      </w:r>
      <w:r w:rsidRPr="00D5679C">
        <w:rPr>
          <w:rFonts w:ascii="Times New Roman" w:hAnsi="Times New Roman" w:cs="Times New Roman"/>
          <w:color w:val="000000"/>
          <w:sz w:val="24"/>
          <w:szCs w:val="24"/>
          <w:lang w:val="es-PR"/>
        </w:rPr>
        <w:t>La incomparecencia de los licitadores a la vista ocular será fundamento suficiente para su descalificación.</w:t>
      </w:r>
    </w:p>
    <w:p w14:paraId="0F7DD026" w14:textId="77777777" w:rsidR="0080379C" w:rsidRPr="0080379C" w:rsidRDefault="0080379C" w:rsidP="00646C60">
      <w:pPr>
        <w:spacing w:line="276" w:lineRule="auto"/>
        <w:contextualSpacing/>
        <w:rPr>
          <w:rStyle w:val="contenido1"/>
          <w:rFonts w:ascii="Times New Roman" w:hAnsi="Times New Roman" w:cs="Times New Roman"/>
          <w:b/>
          <w:bCs/>
          <w:u w:val="single"/>
          <w:lang w:val="es-PR"/>
        </w:rPr>
      </w:pPr>
    </w:p>
    <w:p w14:paraId="25C7F73B" w14:textId="77777777" w:rsidR="00C25732" w:rsidRPr="0080379C" w:rsidRDefault="00C25732" w:rsidP="00C25732">
      <w:pPr>
        <w:rPr>
          <w:rFonts w:ascii="Times New Roman" w:hAnsi="Times New Roman"/>
          <w:b/>
          <w:bCs/>
          <w:sz w:val="24"/>
          <w:szCs w:val="24"/>
          <w:u w:val="single"/>
          <w:lang w:val="es-PR"/>
        </w:rPr>
      </w:pPr>
      <w:r w:rsidRPr="0080379C">
        <w:rPr>
          <w:rFonts w:ascii="Times New Roman" w:hAnsi="Times New Roman"/>
          <w:b/>
          <w:bCs/>
          <w:sz w:val="24"/>
          <w:szCs w:val="24"/>
          <w:u w:val="single"/>
          <w:lang w:val="es-PR"/>
        </w:rPr>
        <w:t>FECHA, HORA Y MODO DE ENTREGAR LA OFERTA.</w:t>
      </w:r>
    </w:p>
    <w:p w14:paraId="03644FCE" w14:textId="0B4AEAF3" w:rsidR="00C25732" w:rsidRDefault="00C25732" w:rsidP="00C25732">
      <w:pPr>
        <w:shd w:val="clear" w:color="auto" w:fill="FFFFFF"/>
        <w:spacing w:line="276" w:lineRule="auto"/>
        <w:contextualSpacing/>
        <w:textAlignment w:val="center"/>
        <w:rPr>
          <w:rFonts w:ascii="Times New Roman" w:hAnsi="Times New Roman"/>
          <w:b/>
          <w:bCs/>
          <w:color w:val="000000"/>
          <w:sz w:val="24"/>
          <w:szCs w:val="24"/>
          <w:u w:val="single"/>
          <w:lang w:val="es-PR"/>
        </w:rPr>
      </w:pPr>
      <w:r w:rsidRPr="0080379C">
        <w:rPr>
          <w:rStyle w:val="contenido1"/>
          <w:rFonts w:ascii="Times New Roman" w:hAnsi="Times New Roman"/>
          <w:lang w:val="es-PR"/>
        </w:rPr>
        <w:t>Las</w:t>
      </w:r>
      <w:r w:rsidRPr="0080379C">
        <w:rPr>
          <w:rFonts w:ascii="Times New Roman" w:hAnsi="Times New Roman"/>
          <w:color w:val="000000"/>
          <w:sz w:val="24"/>
          <w:szCs w:val="24"/>
          <w:lang w:val="es-PR"/>
        </w:rPr>
        <w:t xml:space="preserve"> ofertas deberán ser </w:t>
      </w:r>
      <w:r w:rsidRPr="0080379C">
        <w:rPr>
          <w:rFonts w:ascii="Times New Roman" w:hAnsi="Times New Roman"/>
          <w:b/>
          <w:bCs/>
          <w:color w:val="000000"/>
          <w:sz w:val="24"/>
          <w:szCs w:val="24"/>
          <w:u w:val="single"/>
          <w:lang w:val="es-PR"/>
        </w:rPr>
        <w:t>enviadas por correo electrónico</w:t>
      </w:r>
      <w:r w:rsidRPr="0080379C">
        <w:rPr>
          <w:rFonts w:ascii="Times New Roman" w:hAnsi="Times New Roman"/>
          <w:color w:val="000000"/>
          <w:sz w:val="24"/>
          <w:szCs w:val="24"/>
          <w:lang w:val="es-PR"/>
        </w:rPr>
        <w:t xml:space="preserve"> </w:t>
      </w:r>
      <w:hyperlink r:id="rId13" w:history="1">
        <w:r w:rsidRPr="0080379C">
          <w:rPr>
            <w:rStyle w:val="Hyperlink"/>
            <w:rFonts w:ascii="Times New Roman" w:hAnsi="Times New Roman"/>
            <w:sz w:val="24"/>
            <w:szCs w:val="24"/>
            <w:lang w:val="es-PR"/>
          </w:rPr>
          <w:t>ofertas@asg.pr.gov</w:t>
        </w:r>
      </w:hyperlink>
      <w:r w:rsidRPr="0080379C">
        <w:rPr>
          <w:rFonts w:ascii="Times New Roman" w:hAnsi="Times New Roman"/>
          <w:color w:val="000000"/>
          <w:sz w:val="24"/>
          <w:szCs w:val="24"/>
          <w:lang w:val="es-PR"/>
        </w:rPr>
        <w:t xml:space="preserve"> </w:t>
      </w:r>
      <w:r w:rsidRPr="0080379C">
        <w:rPr>
          <w:rFonts w:ascii="Times New Roman" w:hAnsi="Times New Roman"/>
          <w:b/>
          <w:bCs/>
          <w:color w:val="000000"/>
          <w:sz w:val="24"/>
          <w:szCs w:val="24"/>
          <w:u w:val="single"/>
          <w:lang w:val="es-PR"/>
        </w:rPr>
        <w:t>y presentadas ante la Oficina de la Junta de Subastas</w:t>
      </w:r>
      <w:r w:rsidRPr="0080379C">
        <w:rPr>
          <w:rFonts w:ascii="Times New Roman" w:hAnsi="Times New Roman"/>
          <w:sz w:val="24"/>
          <w:szCs w:val="24"/>
          <w:lang w:val="es-PR"/>
        </w:rPr>
        <w:t xml:space="preserve"> </w:t>
      </w:r>
      <w:r w:rsidRPr="0080379C">
        <w:rPr>
          <w:rFonts w:ascii="Times New Roman" w:hAnsi="Times New Roman"/>
          <w:color w:val="000000"/>
          <w:sz w:val="24"/>
          <w:szCs w:val="24"/>
          <w:lang w:val="es-PR"/>
        </w:rPr>
        <w:t xml:space="preserve">en el Centro Gubernamental Minillas, Torre Norte, Piso 12, San Juan, Puerto Rico, </w:t>
      </w:r>
      <w:bookmarkStart w:id="4" w:name="_Hlk43127902"/>
      <w:r w:rsidRPr="0080379C">
        <w:rPr>
          <w:rFonts w:ascii="Times New Roman" w:hAnsi="Times New Roman"/>
          <w:b/>
          <w:bCs/>
          <w:color w:val="000000"/>
          <w:sz w:val="24"/>
          <w:szCs w:val="24"/>
          <w:u w:val="single"/>
          <w:lang w:val="es-PR"/>
        </w:rPr>
        <w:t xml:space="preserve">en o antes del </w:t>
      </w:r>
      <w:bookmarkEnd w:id="4"/>
      <w:r w:rsidR="002C2481">
        <w:rPr>
          <w:rFonts w:ascii="Times New Roman" w:hAnsi="Times New Roman"/>
          <w:b/>
          <w:bCs/>
          <w:color w:val="000000"/>
          <w:sz w:val="24"/>
          <w:szCs w:val="24"/>
          <w:highlight w:val="yellow"/>
          <w:u w:val="single"/>
          <w:lang w:val="es-PR"/>
        </w:rPr>
        <w:t>xxxxx, xx</w:t>
      </w:r>
      <w:r w:rsidR="00D5679C" w:rsidRPr="00FE07B4">
        <w:rPr>
          <w:rFonts w:ascii="Times New Roman" w:hAnsi="Times New Roman"/>
          <w:b/>
          <w:bCs/>
          <w:color w:val="000000"/>
          <w:sz w:val="24"/>
          <w:szCs w:val="24"/>
          <w:highlight w:val="yellow"/>
          <w:u w:val="single"/>
          <w:lang w:val="es-PR"/>
        </w:rPr>
        <w:t xml:space="preserve"> de </w:t>
      </w:r>
      <w:r w:rsidR="002C2481">
        <w:rPr>
          <w:rFonts w:ascii="Times New Roman" w:hAnsi="Times New Roman"/>
          <w:b/>
          <w:bCs/>
          <w:color w:val="000000"/>
          <w:sz w:val="24"/>
          <w:szCs w:val="24"/>
          <w:highlight w:val="yellow"/>
          <w:u w:val="single"/>
          <w:lang w:val="es-PR"/>
        </w:rPr>
        <w:t>xxxx</w:t>
      </w:r>
      <w:r w:rsidR="0080379C" w:rsidRPr="00FE07B4">
        <w:rPr>
          <w:rFonts w:ascii="Times New Roman" w:hAnsi="Times New Roman"/>
          <w:b/>
          <w:bCs/>
          <w:color w:val="000000"/>
          <w:sz w:val="24"/>
          <w:szCs w:val="24"/>
          <w:highlight w:val="yellow"/>
          <w:u w:val="single"/>
          <w:lang w:val="es-PR"/>
        </w:rPr>
        <w:t xml:space="preserve"> de 2022</w:t>
      </w:r>
      <w:r w:rsidRPr="00FE07B4">
        <w:rPr>
          <w:rFonts w:ascii="Times New Roman" w:hAnsi="Times New Roman"/>
          <w:b/>
          <w:bCs/>
          <w:color w:val="000000"/>
          <w:sz w:val="24"/>
          <w:szCs w:val="24"/>
          <w:highlight w:val="yellow"/>
          <w:u w:val="single"/>
          <w:lang w:val="es-PR"/>
        </w:rPr>
        <w:t>, a las 10:00 am</w:t>
      </w:r>
      <w:r w:rsidRPr="0080379C">
        <w:rPr>
          <w:rFonts w:ascii="Times New Roman" w:hAnsi="Times New Roman"/>
          <w:b/>
          <w:bCs/>
          <w:color w:val="000000"/>
          <w:sz w:val="24"/>
          <w:szCs w:val="24"/>
          <w:u w:val="single"/>
          <w:lang w:val="es-PR"/>
        </w:rPr>
        <w:t>.</w:t>
      </w:r>
    </w:p>
    <w:p w14:paraId="4CF74209" w14:textId="77777777" w:rsidR="00D5679C" w:rsidRPr="0080379C" w:rsidRDefault="00D5679C" w:rsidP="00C25732">
      <w:pPr>
        <w:shd w:val="clear" w:color="auto" w:fill="FFFFFF"/>
        <w:spacing w:line="276" w:lineRule="auto"/>
        <w:contextualSpacing/>
        <w:textAlignment w:val="center"/>
        <w:rPr>
          <w:rFonts w:ascii="Times New Roman" w:hAnsi="Times New Roman"/>
          <w:b/>
          <w:bCs/>
          <w:color w:val="000000"/>
          <w:sz w:val="24"/>
          <w:szCs w:val="24"/>
          <w:u w:val="single"/>
          <w:lang w:val="es-PR"/>
        </w:rPr>
      </w:pPr>
    </w:p>
    <w:p w14:paraId="19520F63" w14:textId="77777777" w:rsidR="00C25732" w:rsidRPr="0080379C" w:rsidRDefault="00C25732" w:rsidP="00C25732">
      <w:pPr>
        <w:shd w:val="clear" w:color="auto" w:fill="FFFFFF"/>
        <w:spacing w:line="276" w:lineRule="auto"/>
        <w:contextualSpacing/>
        <w:textAlignment w:val="center"/>
        <w:rPr>
          <w:rFonts w:ascii="Times New Roman" w:hAnsi="Times New Roman" w:cs="Times New Roman"/>
          <w:color w:val="000000"/>
          <w:spacing w:val="2"/>
          <w:sz w:val="24"/>
          <w:szCs w:val="24"/>
          <w:lang w:val="es-PR"/>
        </w:rPr>
      </w:pPr>
      <w:r w:rsidRPr="0080379C">
        <w:rPr>
          <w:rFonts w:ascii="Times New Roman" w:hAnsi="Times New Roman" w:cs="Times New Roman"/>
          <w:b/>
          <w:sz w:val="24"/>
          <w:szCs w:val="24"/>
          <w:u w:val="single"/>
          <w:lang w:val="es-PR"/>
        </w:rPr>
        <w:t>FECHA Y HORA DEL ACTO DE APERTURA:</w:t>
      </w:r>
    </w:p>
    <w:p w14:paraId="22AA31C3" w14:textId="676B2235" w:rsidR="00D5679C" w:rsidRPr="003A3771" w:rsidRDefault="00C25732" w:rsidP="00C25732">
      <w:pPr>
        <w:spacing w:line="276" w:lineRule="auto"/>
        <w:contextualSpacing/>
        <w:rPr>
          <w:rFonts w:ascii="Times New Roman" w:hAnsi="Times New Roman" w:cs="Times New Roman"/>
          <w:bCs/>
          <w:sz w:val="24"/>
          <w:szCs w:val="24"/>
          <w:lang w:val="es-PR"/>
        </w:rPr>
      </w:pPr>
      <w:r w:rsidRPr="0080379C">
        <w:rPr>
          <w:rFonts w:ascii="Times New Roman" w:hAnsi="Times New Roman" w:cs="Times New Roman"/>
          <w:bCs/>
          <w:sz w:val="24"/>
          <w:szCs w:val="24"/>
          <w:lang w:val="es-PR"/>
        </w:rPr>
        <w:t xml:space="preserve">El Acto de Apertura se llevará a cabo </w:t>
      </w:r>
      <w:r w:rsidRPr="0080379C">
        <w:rPr>
          <w:rFonts w:ascii="Times New Roman" w:hAnsi="Times New Roman" w:cs="Times New Roman"/>
          <w:sz w:val="24"/>
          <w:szCs w:val="24"/>
          <w:lang w:val="es-PR"/>
        </w:rPr>
        <w:t xml:space="preserve">el </w:t>
      </w:r>
      <w:r w:rsidR="002C2481">
        <w:rPr>
          <w:rFonts w:ascii="Times New Roman" w:hAnsi="Times New Roman"/>
          <w:b/>
          <w:bCs/>
          <w:color w:val="000000"/>
          <w:sz w:val="24"/>
          <w:szCs w:val="24"/>
          <w:highlight w:val="yellow"/>
          <w:u w:val="single"/>
          <w:lang w:val="es-PR"/>
        </w:rPr>
        <w:t>xxxxx</w:t>
      </w:r>
      <w:r w:rsidR="00D5679C" w:rsidRPr="00FE07B4">
        <w:rPr>
          <w:rFonts w:ascii="Times New Roman" w:hAnsi="Times New Roman"/>
          <w:b/>
          <w:bCs/>
          <w:color w:val="000000"/>
          <w:sz w:val="24"/>
          <w:szCs w:val="24"/>
          <w:highlight w:val="yellow"/>
          <w:u w:val="single"/>
          <w:lang w:val="es-PR"/>
        </w:rPr>
        <w:t xml:space="preserve">, </w:t>
      </w:r>
      <w:r w:rsidR="002C2481">
        <w:rPr>
          <w:rFonts w:ascii="Times New Roman" w:hAnsi="Times New Roman"/>
          <w:b/>
          <w:bCs/>
          <w:color w:val="000000"/>
          <w:sz w:val="24"/>
          <w:szCs w:val="24"/>
          <w:highlight w:val="yellow"/>
          <w:u w:val="single"/>
          <w:lang w:val="es-PR"/>
        </w:rPr>
        <w:t>xx</w:t>
      </w:r>
      <w:r w:rsidR="00D5679C" w:rsidRPr="00FE07B4">
        <w:rPr>
          <w:rFonts w:ascii="Times New Roman" w:hAnsi="Times New Roman"/>
          <w:b/>
          <w:bCs/>
          <w:color w:val="000000"/>
          <w:sz w:val="24"/>
          <w:szCs w:val="24"/>
          <w:highlight w:val="yellow"/>
          <w:u w:val="single"/>
          <w:lang w:val="es-PR"/>
        </w:rPr>
        <w:t xml:space="preserve"> </w:t>
      </w:r>
      <w:r w:rsidRPr="00FE07B4">
        <w:rPr>
          <w:rFonts w:ascii="Times New Roman" w:hAnsi="Times New Roman"/>
          <w:b/>
          <w:bCs/>
          <w:color w:val="000000"/>
          <w:sz w:val="24"/>
          <w:szCs w:val="24"/>
          <w:highlight w:val="yellow"/>
          <w:u w:val="single"/>
          <w:lang w:val="es-PR"/>
        </w:rPr>
        <w:t xml:space="preserve">de </w:t>
      </w:r>
      <w:r w:rsidR="002C2481">
        <w:rPr>
          <w:rFonts w:ascii="Times New Roman" w:hAnsi="Times New Roman"/>
          <w:b/>
          <w:bCs/>
          <w:color w:val="000000"/>
          <w:sz w:val="24"/>
          <w:szCs w:val="24"/>
          <w:highlight w:val="yellow"/>
          <w:u w:val="single"/>
          <w:lang w:val="es-PR"/>
        </w:rPr>
        <w:t>xxxxx</w:t>
      </w:r>
      <w:r w:rsidR="0080379C" w:rsidRPr="00FE07B4">
        <w:rPr>
          <w:rFonts w:ascii="Times New Roman" w:hAnsi="Times New Roman"/>
          <w:b/>
          <w:bCs/>
          <w:color w:val="000000"/>
          <w:sz w:val="24"/>
          <w:szCs w:val="24"/>
          <w:highlight w:val="yellow"/>
          <w:u w:val="single"/>
          <w:lang w:val="es-PR"/>
        </w:rPr>
        <w:t xml:space="preserve"> de 2022</w:t>
      </w:r>
      <w:r w:rsidRPr="00FE07B4">
        <w:rPr>
          <w:rFonts w:ascii="Times New Roman" w:hAnsi="Times New Roman" w:cs="Times New Roman"/>
          <w:b/>
          <w:bCs/>
          <w:sz w:val="24"/>
          <w:szCs w:val="24"/>
          <w:highlight w:val="yellow"/>
          <w:u w:val="single"/>
          <w:lang w:val="es-PR"/>
        </w:rPr>
        <w:t>, a la 1:</w:t>
      </w:r>
      <w:r w:rsidR="00D5679C" w:rsidRPr="00FE07B4">
        <w:rPr>
          <w:rFonts w:ascii="Times New Roman" w:hAnsi="Times New Roman" w:cs="Times New Roman"/>
          <w:b/>
          <w:bCs/>
          <w:sz w:val="24"/>
          <w:szCs w:val="24"/>
          <w:highlight w:val="yellow"/>
          <w:u w:val="single"/>
          <w:lang w:val="es-PR"/>
        </w:rPr>
        <w:t>0</w:t>
      </w:r>
      <w:r w:rsidRPr="00FE07B4">
        <w:rPr>
          <w:rFonts w:ascii="Times New Roman" w:hAnsi="Times New Roman" w:cs="Times New Roman"/>
          <w:b/>
          <w:bCs/>
          <w:sz w:val="24"/>
          <w:szCs w:val="24"/>
          <w:highlight w:val="yellow"/>
          <w:u w:val="single"/>
          <w:lang w:val="es-PR"/>
        </w:rPr>
        <w:t xml:space="preserve">0 </w:t>
      </w:r>
      <w:r w:rsidR="0080379C" w:rsidRPr="00FE07B4">
        <w:rPr>
          <w:rFonts w:ascii="Times New Roman" w:hAnsi="Times New Roman" w:cs="Times New Roman"/>
          <w:b/>
          <w:bCs/>
          <w:sz w:val="24"/>
          <w:szCs w:val="24"/>
          <w:highlight w:val="yellow"/>
          <w:u w:val="single"/>
          <w:lang w:val="es-PR"/>
        </w:rPr>
        <w:t>p</w:t>
      </w:r>
      <w:r w:rsidRPr="00FE07B4">
        <w:rPr>
          <w:rFonts w:ascii="Times New Roman" w:hAnsi="Times New Roman" w:cs="Times New Roman"/>
          <w:b/>
          <w:bCs/>
          <w:sz w:val="24"/>
          <w:szCs w:val="24"/>
          <w:highlight w:val="yellow"/>
          <w:u w:val="single"/>
          <w:lang w:val="es-PR"/>
        </w:rPr>
        <w:t>m</w:t>
      </w:r>
      <w:r w:rsidRPr="0080379C">
        <w:rPr>
          <w:rFonts w:ascii="Times New Roman" w:hAnsi="Times New Roman" w:cs="Times New Roman"/>
          <w:color w:val="000000"/>
          <w:sz w:val="24"/>
          <w:szCs w:val="24"/>
          <w:lang w:val="es-PR"/>
        </w:rPr>
        <w:t>.</w:t>
      </w:r>
      <w:r w:rsidRPr="0080379C">
        <w:rPr>
          <w:rFonts w:ascii="Times New Roman" w:hAnsi="Times New Roman" w:cs="Times New Roman"/>
          <w:b/>
          <w:bCs/>
          <w:sz w:val="24"/>
          <w:szCs w:val="24"/>
          <w:lang w:val="es-PR"/>
        </w:rPr>
        <w:t xml:space="preserve"> </w:t>
      </w:r>
      <w:r w:rsidRPr="0080379C">
        <w:rPr>
          <w:rFonts w:ascii="Times New Roman" w:hAnsi="Times New Roman" w:cs="Times New Roman"/>
          <w:bCs/>
          <w:sz w:val="24"/>
          <w:szCs w:val="24"/>
          <w:lang w:val="es-PR"/>
        </w:rPr>
        <w:t>Toda persona interesada en comparecer al Acto de Apertura, el cual se realizará de manera virtual, podrá acceder al mismo a través de la página cibernética de la ASG, Reforma de compras. Además, deberá acceder al enlace de la subasta de referencia, el cual le proveerá la opción de conectividad al “acto de apertura virtual”.</w:t>
      </w:r>
    </w:p>
    <w:p w14:paraId="26A04970" w14:textId="77777777" w:rsidR="00C25732" w:rsidRPr="0080379C" w:rsidRDefault="00C25732" w:rsidP="00C25732">
      <w:pPr>
        <w:spacing w:line="276" w:lineRule="auto"/>
        <w:contextualSpacing/>
        <w:rPr>
          <w:rFonts w:ascii="Times New Roman" w:hAnsi="Times New Roman" w:cs="Times New Roman"/>
          <w:b/>
          <w:bCs/>
          <w:sz w:val="24"/>
          <w:szCs w:val="24"/>
          <w:u w:val="single"/>
          <w:lang w:val="es-PR"/>
        </w:rPr>
      </w:pPr>
      <w:r w:rsidRPr="0080379C">
        <w:rPr>
          <w:rFonts w:ascii="Times New Roman" w:hAnsi="Times New Roman" w:cs="Times New Roman"/>
          <w:b/>
          <w:bCs/>
          <w:sz w:val="24"/>
          <w:szCs w:val="24"/>
          <w:u w:val="single"/>
          <w:lang w:val="es-PR"/>
        </w:rPr>
        <w:lastRenderedPageBreak/>
        <w:t>DISPONIBILIDAD DEL PLIEGO DE LA SUBASTA:</w:t>
      </w:r>
    </w:p>
    <w:p w14:paraId="6E2E2042" w14:textId="1FDCDDD1" w:rsidR="00C25732" w:rsidRPr="0080379C" w:rsidRDefault="00C25732" w:rsidP="00C25732">
      <w:pPr>
        <w:spacing w:line="276" w:lineRule="auto"/>
        <w:contextualSpacing/>
        <w:rPr>
          <w:rFonts w:ascii="Times New Roman" w:hAnsi="Times New Roman" w:cs="Times New Roman"/>
          <w:b/>
          <w:bCs/>
          <w:sz w:val="24"/>
          <w:szCs w:val="24"/>
          <w:lang w:val="es-PR"/>
        </w:rPr>
      </w:pPr>
      <w:r w:rsidRPr="0080379C">
        <w:rPr>
          <w:rFonts w:ascii="Times New Roman" w:hAnsi="Times New Roman" w:cs="Times New Roman"/>
          <w:sz w:val="24"/>
          <w:szCs w:val="24"/>
          <w:lang w:val="es-PR"/>
        </w:rPr>
        <w:t xml:space="preserve">Todo licitador o persona interesada en participar en la subasta podrá obtener los pliegos relacionados de forma gratuita, accediendo a la página cibernética de la ASG, Reforma de Compras, en la cual encontrará el enlace correspondiente a la subasta de referencia. Dicho pliego estará disponible a partir del </w:t>
      </w:r>
      <w:r w:rsidR="002C2481">
        <w:rPr>
          <w:rFonts w:ascii="Times New Roman" w:hAnsi="Times New Roman" w:cs="Times New Roman"/>
          <w:b/>
          <w:bCs/>
          <w:sz w:val="24"/>
          <w:szCs w:val="24"/>
          <w:highlight w:val="yellow"/>
          <w:lang w:val="es-PR"/>
        </w:rPr>
        <w:t>xxxxx</w:t>
      </w:r>
      <w:r w:rsidR="00D5679C" w:rsidRPr="00FE07B4">
        <w:rPr>
          <w:rFonts w:ascii="Times New Roman" w:hAnsi="Times New Roman" w:cs="Times New Roman"/>
          <w:b/>
          <w:bCs/>
          <w:sz w:val="24"/>
          <w:szCs w:val="24"/>
          <w:highlight w:val="yellow"/>
          <w:lang w:val="es-PR"/>
        </w:rPr>
        <w:t xml:space="preserve">, </w:t>
      </w:r>
      <w:r w:rsidR="002C2481">
        <w:rPr>
          <w:rFonts w:ascii="Times New Roman" w:hAnsi="Times New Roman" w:cs="Times New Roman"/>
          <w:b/>
          <w:bCs/>
          <w:sz w:val="24"/>
          <w:szCs w:val="24"/>
          <w:highlight w:val="yellow"/>
          <w:lang w:val="es-PR"/>
        </w:rPr>
        <w:t>xx</w:t>
      </w:r>
      <w:r w:rsidR="00D5679C" w:rsidRPr="00FE07B4">
        <w:rPr>
          <w:rFonts w:ascii="Times New Roman" w:hAnsi="Times New Roman" w:cs="Times New Roman"/>
          <w:b/>
          <w:bCs/>
          <w:sz w:val="24"/>
          <w:szCs w:val="24"/>
          <w:highlight w:val="yellow"/>
          <w:lang w:val="es-PR"/>
        </w:rPr>
        <w:t xml:space="preserve"> de </w:t>
      </w:r>
      <w:r w:rsidR="002C2481">
        <w:rPr>
          <w:rFonts w:ascii="Times New Roman" w:hAnsi="Times New Roman" w:cs="Times New Roman"/>
          <w:b/>
          <w:bCs/>
          <w:sz w:val="24"/>
          <w:szCs w:val="24"/>
          <w:highlight w:val="yellow"/>
          <w:lang w:val="es-PR"/>
        </w:rPr>
        <w:t>xxxxxx</w:t>
      </w:r>
      <w:r w:rsidR="0080379C" w:rsidRPr="00FE07B4">
        <w:rPr>
          <w:rFonts w:ascii="Times New Roman" w:hAnsi="Times New Roman" w:cs="Times New Roman"/>
          <w:b/>
          <w:bCs/>
          <w:sz w:val="24"/>
          <w:szCs w:val="24"/>
          <w:highlight w:val="yellow"/>
          <w:lang w:val="es-PR"/>
        </w:rPr>
        <w:t xml:space="preserve"> de 2022</w:t>
      </w:r>
      <w:r w:rsidRPr="00FE07B4">
        <w:rPr>
          <w:rFonts w:ascii="Times New Roman" w:hAnsi="Times New Roman" w:cs="Times New Roman"/>
          <w:b/>
          <w:bCs/>
          <w:sz w:val="24"/>
          <w:szCs w:val="24"/>
          <w:highlight w:val="yellow"/>
          <w:lang w:val="es-PR"/>
        </w:rPr>
        <w:t xml:space="preserve">, a las </w:t>
      </w:r>
      <w:r w:rsidR="002C2481">
        <w:rPr>
          <w:rFonts w:ascii="Times New Roman" w:hAnsi="Times New Roman" w:cs="Times New Roman"/>
          <w:b/>
          <w:bCs/>
          <w:sz w:val="24"/>
          <w:szCs w:val="24"/>
          <w:highlight w:val="yellow"/>
          <w:lang w:val="es-PR"/>
        </w:rPr>
        <w:t>x</w:t>
      </w:r>
      <w:r w:rsidRPr="00FE07B4">
        <w:rPr>
          <w:rFonts w:ascii="Times New Roman" w:hAnsi="Times New Roman" w:cs="Times New Roman"/>
          <w:b/>
          <w:bCs/>
          <w:sz w:val="24"/>
          <w:szCs w:val="24"/>
          <w:highlight w:val="yellow"/>
          <w:lang w:val="es-PR"/>
        </w:rPr>
        <w:t>:00 pm</w:t>
      </w:r>
      <w:r w:rsidRPr="0080379C">
        <w:rPr>
          <w:rFonts w:ascii="Times New Roman" w:hAnsi="Times New Roman" w:cs="Times New Roman"/>
          <w:b/>
          <w:bCs/>
          <w:sz w:val="24"/>
          <w:szCs w:val="24"/>
          <w:lang w:val="es-PR"/>
        </w:rPr>
        <w:t xml:space="preserve">. </w:t>
      </w:r>
    </w:p>
    <w:p w14:paraId="6F026F17" w14:textId="77777777" w:rsidR="002B0C12" w:rsidRPr="0080379C" w:rsidRDefault="002B0C12" w:rsidP="00C25732">
      <w:pPr>
        <w:spacing w:line="276" w:lineRule="auto"/>
        <w:contextualSpacing/>
        <w:rPr>
          <w:rStyle w:val="contenido1"/>
          <w:rFonts w:ascii="Times New Roman" w:hAnsi="Times New Roman" w:cs="Times New Roman"/>
          <w:b/>
          <w:bCs/>
          <w:color w:val="auto"/>
          <w:lang w:val="es-PR"/>
        </w:rPr>
      </w:pPr>
    </w:p>
    <w:p w14:paraId="7A986442" w14:textId="77777777" w:rsidR="00C25732" w:rsidRPr="0080379C" w:rsidRDefault="00C25732" w:rsidP="00C25732">
      <w:pPr>
        <w:spacing w:line="276" w:lineRule="auto"/>
        <w:contextualSpacing/>
        <w:rPr>
          <w:rStyle w:val="contenido1"/>
          <w:rFonts w:ascii="Times New Roman" w:hAnsi="Times New Roman" w:cs="Times New Roman"/>
          <w:b/>
          <w:bCs/>
          <w:color w:val="auto"/>
          <w:lang w:val="es-PR"/>
        </w:rPr>
      </w:pPr>
      <w:r w:rsidRPr="0080379C">
        <w:rPr>
          <w:rStyle w:val="contenido1"/>
          <w:rFonts w:ascii="Times New Roman" w:hAnsi="Times New Roman" w:cs="Times New Roman"/>
          <w:b/>
          <w:u w:val="single"/>
          <w:lang w:val="es-PR"/>
        </w:rPr>
        <w:t>IMPUGNACIÓN AL PLIEGO DE LA SUBASTA:</w:t>
      </w:r>
    </w:p>
    <w:p w14:paraId="434B218D" w14:textId="77777777" w:rsidR="00C25732" w:rsidRPr="0080379C" w:rsidRDefault="00C25732" w:rsidP="00C25732">
      <w:pPr>
        <w:spacing w:line="276" w:lineRule="auto"/>
        <w:contextualSpacing/>
        <w:rPr>
          <w:rFonts w:ascii="Times New Roman" w:hAnsi="Times New Roman" w:cs="Times New Roman"/>
          <w:b/>
          <w:bCs/>
          <w:sz w:val="24"/>
          <w:szCs w:val="24"/>
          <w:lang w:val="es-PR"/>
        </w:rPr>
      </w:pPr>
      <w:bookmarkStart w:id="5" w:name="_Hlk84934077"/>
      <w:r w:rsidRPr="0080379C">
        <w:rPr>
          <w:rFonts w:ascii="Times New Roman" w:hAnsi="Times New Roman" w:cs="Times New Roman"/>
          <w:color w:val="000000"/>
          <w:sz w:val="24"/>
          <w:szCs w:val="24"/>
          <w:lang w:val="es-ES"/>
        </w:rPr>
        <w:t xml:space="preserve">Toda impugnación a la Invitación y/o al Pliego de esta Subasta podrá resolverse personalmente ante el Administrador Auxiliar del Área de Compras de la ASG. El documento de objeción correspondiente tendrá que presentarse dentro de los </w:t>
      </w:r>
      <w:r w:rsidRPr="0080379C">
        <w:rPr>
          <w:rFonts w:ascii="Times New Roman" w:hAnsi="Times New Roman" w:cs="Times New Roman"/>
          <w:b/>
          <w:bCs/>
          <w:color w:val="000000"/>
          <w:sz w:val="24"/>
          <w:szCs w:val="24"/>
          <w:u w:val="single"/>
          <w:lang w:val="es-ES"/>
        </w:rPr>
        <w:t>tres (3) días laborales</w:t>
      </w:r>
      <w:r w:rsidRPr="0080379C">
        <w:rPr>
          <w:rFonts w:ascii="Times New Roman" w:hAnsi="Times New Roman" w:cs="Times New Roman"/>
          <w:color w:val="000000"/>
          <w:sz w:val="24"/>
          <w:szCs w:val="24"/>
          <w:lang w:val="es-ES"/>
        </w:rPr>
        <w:t xml:space="preserve"> siguientes a la fecha en que la Junta haya publicado los documentos de esta Subasta en el Registro Único de Subastas (RUS). </w:t>
      </w:r>
      <w:r w:rsidRPr="0080379C">
        <w:rPr>
          <w:rFonts w:ascii="Times New Roman" w:hAnsi="Times New Roman" w:cs="Times New Roman"/>
          <w:b/>
          <w:bCs/>
          <w:color w:val="000000"/>
          <w:sz w:val="24"/>
          <w:szCs w:val="24"/>
          <w:u w:val="single"/>
          <w:lang w:val="es-ES"/>
        </w:rPr>
        <w:t xml:space="preserve">Se rechazarán todas las objeciones a la Invitación y/o al Pliego que estén fuera del plazo aquí establecido. La objeción debe cumplir con lo establecido en el Reglamento No. 9230, </w:t>
      </w:r>
      <w:r w:rsidRPr="0080379C">
        <w:rPr>
          <w:rFonts w:ascii="Times New Roman" w:hAnsi="Times New Roman" w:cs="Times New Roman"/>
          <w:b/>
          <w:bCs/>
          <w:i/>
          <w:color w:val="000000"/>
          <w:sz w:val="24"/>
          <w:szCs w:val="24"/>
          <w:u w:val="single"/>
          <w:lang w:val="es-ES"/>
        </w:rPr>
        <w:t>supra</w:t>
      </w:r>
      <w:r w:rsidRPr="0080379C">
        <w:rPr>
          <w:rFonts w:ascii="Times New Roman" w:hAnsi="Times New Roman" w:cs="Times New Roman"/>
          <w:b/>
          <w:bCs/>
          <w:color w:val="000000"/>
          <w:sz w:val="24"/>
          <w:szCs w:val="24"/>
          <w:u w:val="single"/>
          <w:lang w:val="es-ES"/>
        </w:rPr>
        <w:t>.</w:t>
      </w:r>
      <w:bookmarkEnd w:id="5"/>
    </w:p>
    <w:p w14:paraId="3452F584" w14:textId="77777777" w:rsidR="00C25732" w:rsidRPr="0080379C" w:rsidRDefault="00C25732" w:rsidP="00C25732">
      <w:pPr>
        <w:spacing w:line="276" w:lineRule="auto"/>
        <w:contextualSpacing/>
        <w:rPr>
          <w:rFonts w:ascii="Times New Roman" w:hAnsi="Times New Roman" w:cs="Times New Roman"/>
          <w:b/>
          <w:color w:val="000000"/>
          <w:sz w:val="24"/>
          <w:szCs w:val="24"/>
          <w:lang w:val="es-PR"/>
        </w:rPr>
      </w:pPr>
    </w:p>
    <w:p w14:paraId="6DA193E1" w14:textId="77777777" w:rsidR="00C25732" w:rsidRPr="0080379C" w:rsidRDefault="00C25732" w:rsidP="00C25732">
      <w:pPr>
        <w:tabs>
          <w:tab w:val="center" w:pos="5400"/>
        </w:tabs>
        <w:spacing w:line="276" w:lineRule="auto"/>
        <w:contextualSpacing/>
        <w:rPr>
          <w:rFonts w:ascii="Times New Roman" w:hAnsi="Times New Roman" w:cs="Times New Roman"/>
          <w:b/>
          <w:bCs/>
          <w:sz w:val="24"/>
          <w:szCs w:val="24"/>
          <w:u w:val="single"/>
          <w:lang w:val="es-PR"/>
        </w:rPr>
      </w:pPr>
      <w:r w:rsidRPr="0080379C">
        <w:rPr>
          <w:rFonts w:ascii="Times New Roman" w:hAnsi="Times New Roman" w:cs="Times New Roman"/>
          <w:b/>
          <w:bCs/>
          <w:sz w:val="24"/>
          <w:szCs w:val="24"/>
          <w:u w:val="single"/>
          <w:lang w:val="es-PR"/>
        </w:rPr>
        <w:t>ADVERTENCIAS:</w:t>
      </w:r>
    </w:p>
    <w:p w14:paraId="6AB31127" w14:textId="77777777" w:rsidR="00C25732" w:rsidRPr="0080379C" w:rsidRDefault="00C25732" w:rsidP="00C25732">
      <w:pPr>
        <w:tabs>
          <w:tab w:val="center" w:pos="5400"/>
        </w:tabs>
        <w:spacing w:line="276" w:lineRule="auto"/>
        <w:contextualSpacing/>
        <w:rPr>
          <w:rFonts w:ascii="Times New Roman" w:hAnsi="Times New Roman" w:cs="Times New Roman"/>
          <w:sz w:val="24"/>
          <w:szCs w:val="24"/>
          <w:lang w:val="es-PR"/>
        </w:rPr>
      </w:pPr>
      <w:r w:rsidRPr="0080379C">
        <w:rPr>
          <w:rFonts w:ascii="Times New Roman" w:hAnsi="Times New Roman" w:cs="Times New Roman"/>
          <w:sz w:val="24"/>
          <w:szCs w:val="24"/>
          <w:lang w:val="es-PR"/>
        </w:rPr>
        <w:t xml:space="preserve">1- La ASG y/o la Junta de Subastas podrá ordenar la cancelación parcial o total de la subasta formal independientemente de la fase en que se encuentre, siempre que sea previo a formalizar el contrato, o haber emitido una orden de compra, cuando ello sirva los mejores intereses del Gobierno de Puerto Rico. </w:t>
      </w:r>
    </w:p>
    <w:p w14:paraId="72A5ED17" w14:textId="77777777" w:rsidR="00C25732" w:rsidRPr="0080379C" w:rsidRDefault="00C25732" w:rsidP="00C25732">
      <w:pPr>
        <w:tabs>
          <w:tab w:val="center" w:pos="5400"/>
        </w:tabs>
        <w:spacing w:line="276" w:lineRule="auto"/>
        <w:contextualSpacing/>
        <w:rPr>
          <w:rFonts w:ascii="Times New Roman" w:hAnsi="Times New Roman" w:cs="Times New Roman"/>
          <w:sz w:val="24"/>
          <w:szCs w:val="24"/>
          <w:lang w:val="es-PR"/>
        </w:rPr>
      </w:pPr>
      <w:r w:rsidRPr="0080379C">
        <w:rPr>
          <w:rFonts w:ascii="Times New Roman" w:hAnsi="Times New Roman" w:cs="Times New Roman"/>
          <w:sz w:val="24"/>
          <w:szCs w:val="24"/>
          <w:lang w:val="es-PR"/>
        </w:rPr>
        <w:t xml:space="preserve">2- La ASG podrá enmendar cualquier invitación y/o pliego de la subasta formal, cuando ello sirva los mejores intereses del Gobierno de Puerto Rico. </w:t>
      </w:r>
    </w:p>
    <w:p w14:paraId="62858915" w14:textId="77777777" w:rsidR="00C25732" w:rsidRPr="0080379C" w:rsidRDefault="00C25732" w:rsidP="00C25732">
      <w:pPr>
        <w:tabs>
          <w:tab w:val="center" w:pos="5400"/>
        </w:tabs>
        <w:spacing w:line="276" w:lineRule="auto"/>
        <w:contextualSpacing/>
        <w:rPr>
          <w:rFonts w:ascii="Times New Roman" w:hAnsi="Times New Roman" w:cs="Times New Roman"/>
          <w:bCs/>
          <w:sz w:val="24"/>
          <w:szCs w:val="24"/>
          <w:lang w:val="es-PR"/>
        </w:rPr>
      </w:pPr>
      <w:r w:rsidRPr="0080379C">
        <w:rPr>
          <w:rFonts w:ascii="Times New Roman" w:hAnsi="Times New Roman" w:cs="Times New Roman"/>
          <w:sz w:val="24"/>
          <w:szCs w:val="24"/>
          <w:lang w:val="es-PR"/>
        </w:rPr>
        <w:t>3- La ASG</w:t>
      </w:r>
      <w:r w:rsidRPr="0080379C">
        <w:rPr>
          <w:rFonts w:ascii="Times New Roman" w:eastAsiaTheme="minorHAnsi" w:hAnsi="Times New Roman" w:cs="Times New Roman"/>
          <w:bCs/>
          <w:sz w:val="24"/>
          <w:szCs w:val="24"/>
          <w:lang w:val="es-PR"/>
        </w:rPr>
        <w:t xml:space="preserve"> </w:t>
      </w:r>
      <w:r w:rsidRPr="0080379C">
        <w:rPr>
          <w:rFonts w:ascii="Times New Roman" w:hAnsi="Times New Roman" w:cs="Times New Roman"/>
          <w:bCs/>
          <w:sz w:val="24"/>
          <w:szCs w:val="24"/>
          <w:lang w:val="es-PR"/>
        </w:rPr>
        <w:t xml:space="preserve">no aceptará una fianza por una cantidad menor a la aquí establecida o a nombre de otra entidad que no sean las dispuestas en el Pliego de Subasta. El incumplimiento con este requisito conllevará el rechazo de la oferta o la cancelación de la adjudicación. </w:t>
      </w:r>
    </w:p>
    <w:p w14:paraId="5EB49635" w14:textId="0F609E82" w:rsidR="0080379C" w:rsidRPr="0080379C" w:rsidRDefault="00C25732" w:rsidP="00C25732">
      <w:pPr>
        <w:tabs>
          <w:tab w:val="center" w:pos="5400"/>
        </w:tabs>
        <w:spacing w:line="276" w:lineRule="auto"/>
        <w:contextualSpacing/>
        <w:rPr>
          <w:rFonts w:ascii="Times New Roman" w:hAnsi="Times New Roman" w:cs="Times New Roman"/>
          <w:bCs/>
          <w:sz w:val="24"/>
          <w:szCs w:val="24"/>
          <w:lang w:val="es-PR"/>
        </w:rPr>
      </w:pPr>
      <w:r w:rsidRPr="0080379C">
        <w:rPr>
          <w:rFonts w:ascii="Times New Roman" w:hAnsi="Times New Roman" w:cs="Times New Roman"/>
          <w:bCs/>
          <w:sz w:val="24"/>
          <w:szCs w:val="24"/>
          <w:lang w:val="es-PR"/>
        </w:rPr>
        <w:t xml:space="preserve">4- La Administración de Servicios Generales y la Junta de Subastas darán fiel cumplimiento a la política pública de compras preferentes dispuestas en Ley. </w:t>
      </w:r>
    </w:p>
    <w:p w14:paraId="7C5ACC7F" w14:textId="77777777" w:rsidR="00C25732" w:rsidRPr="0080379C" w:rsidRDefault="00C25732" w:rsidP="00C25732">
      <w:pPr>
        <w:tabs>
          <w:tab w:val="center" w:pos="5400"/>
        </w:tabs>
        <w:spacing w:line="276" w:lineRule="auto"/>
        <w:contextualSpacing/>
        <w:rPr>
          <w:rFonts w:ascii="Times New Roman" w:hAnsi="Times New Roman" w:cs="Times New Roman"/>
          <w:b/>
          <w:bCs/>
          <w:sz w:val="24"/>
          <w:szCs w:val="24"/>
          <w:lang w:val="es-PR"/>
        </w:rPr>
      </w:pPr>
      <w:r w:rsidRPr="0080379C">
        <w:rPr>
          <w:rFonts w:ascii="Times New Roman" w:hAnsi="Times New Roman" w:cs="Times New Roman"/>
          <w:bCs/>
          <w:sz w:val="24"/>
          <w:szCs w:val="24"/>
          <w:lang w:val="es-PR"/>
        </w:rPr>
        <w:t>5- Cualquier notificación o enmienda al pliego de la subasta con respecto a las fechas aquí anunciadas prevalecerá sobre las dispuestas en esta invitación.</w:t>
      </w:r>
    </w:p>
    <w:p w14:paraId="42642A7C" w14:textId="77777777" w:rsidR="00C25732" w:rsidRPr="0080379C" w:rsidRDefault="00C25732" w:rsidP="00C25732">
      <w:pPr>
        <w:tabs>
          <w:tab w:val="center" w:pos="5400"/>
        </w:tabs>
        <w:contextualSpacing/>
        <w:rPr>
          <w:rFonts w:ascii="Times New Roman" w:hAnsi="Times New Roman" w:cs="Times New Roman"/>
          <w:b/>
          <w:bCs/>
          <w:sz w:val="24"/>
          <w:szCs w:val="24"/>
          <w:lang w:val="es-PR"/>
        </w:rPr>
      </w:pPr>
    </w:p>
    <w:p w14:paraId="62F303D1" w14:textId="51D9F5FF" w:rsidR="00C25732" w:rsidRPr="0080379C" w:rsidRDefault="00C25732" w:rsidP="00C25732">
      <w:pPr>
        <w:tabs>
          <w:tab w:val="center" w:pos="5400"/>
        </w:tabs>
        <w:contextualSpacing/>
        <w:rPr>
          <w:rFonts w:ascii="Times New Roman" w:hAnsi="Times New Roman" w:cs="Times New Roman"/>
          <w:bCs/>
          <w:sz w:val="24"/>
          <w:szCs w:val="24"/>
          <w:lang w:val="es-PR"/>
        </w:rPr>
      </w:pPr>
      <w:r w:rsidRPr="0080379C">
        <w:rPr>
          <w:rFonts w:ascii="Times New Roman" w:hAnsi="Times New Roman" w:cs="Times New Roman"/>
          <w:bCs/>
          <w:sz w:val="24"/>
          <w:szCs w:val="24"/>
          <w:lang w:val="es-PR"/>
        </w:rPr>
        <w:t xml:space="preserve">En San Juan, Puerto Rico, </w:t>
      </w:r>
      <w:r w:rsidR="002C2481">
        <w:rPr>
          <w:rFonts w:ascii="Times New Roman" w:hAnsi="Times New Roman" w:cs="Times New Roman"/>
          <w:b/>
          <w:bCs/>
          <w:sz w:val="24"/>
          <w:szCs w:val="24"/>
          <w:highlight w:val="yellow"/>
          <w:lang w:val="es-PR"/>
        </w:rPr>
        <w:t>xx</w:t>
      </w:r>
      <w:r w:rsidR="0080379C" w:rsidRPr="00FE07B4">
        <w:rPr>
          <w:rFonts w:ascii="Times New Roman" w:hAnsi="Times New Roman" w:cs="Times New Roman"/>
          <w:b/>
          <w:bCs/>
          <w:sz w:val="24"/>
          <w:szCs w:val="24"/>
          <w:highlight w:val="yellow"/>
          <w:lang w:val="es-PR"/>
        </w:rPr>
        <w:t xml:space="preserve"> de </w:t>
      </w:r>
      <w:r w:rsidR="002C2481">
        <w:rPr>
          <w:rFonts w:ascii="Times New Roman" w:hAnsi="Times New Roman" w:cs="Times New Roman"/>
          <w:b/>
          <w:bCs/>
          <w:sz w:val="24"/>
          <w:szCs w:val="24"/>
          <w:highlight w:val="yellow"/>
          <w:lang w:val="es-PR"/>
        </w:rPr>
        <w:t>xxxxx</w:t>
      </w:r>
      <w:r w:rsidR="0080379C" w:rsidRPr="00FE07B4">
        <w:rPr>
          <w:rFonts w:ascii="Times New Roman" w:hAnsi="Times New Roman" w:cs="Times New Roman"/>
          <w:b/>
          <w:bCs/>
          <w:sz w:val="24"/>
          <w:szCs w:val="24"/>
          <w:highlight w:val="yellow"/>
          <w:lang w:val="es-PR"/>
        </w:rPr>
        <w:t xml:space="preserve"> de 2022</w:t>
      </w:r>
      <w:r w:rsidRPr="0080379C">
        <w:rPr>
          <w:rFonts w:ascii="Times New Roman" w:hAnsi="Times New Roman" w:cs="Times New Roman"/>
          <w:b/>
          <w:bCs/>
          <w:sz w:val="24"/>
          <w:szCs w:val="24"/>
          <w:lang w:val="es-PR"/>
        </w:rPr>
        <w:t>.</w:t>
      </w:r>
    </w:p>
    <w:p w14:paraId="1FE64730" w14:textId="31DE1189" w:rsidR="00C25732" w:rsidRDefault="00C25732" w:rsidP="00C25732">
      <w:pPr>
        <w:tabs>
          <w:tab w:val="center" w:pos="5400"/>
        </w:tabs>
        <w:contextualSpacing/>
        <w:rPr>
          <w:rFonts w:ascii="Times New Roman" w:hAnsi="Times New Roman" w:cs="Times New Roman"/>
          <w:bCs/>
          <w:color w:val="000000" w:themeColor="text1"/>
          <w:sz w:val="24"/>
          <w:szCs w:val="24"/>
          <w:lang w:val="es-PR"/>
        </w:rPr>
      </w:pPr>
    </w:p>
    <w:p w14:paraId="2F5387DE" w14:textId="329013FC" w:rsidR="0085711D" w:rsidRDefault="0085711D" w:rsidP="00C25732">
      <w:pPr>
        <w:tabs>
          <w:tab w:val="center" w:pos="5400"/>
        </w:tabs>
        <w:contextualSpacing/>
        <w:rPr>
          <w:rFonts w:ascii="Times New Roman" w:hAnsi="Times New Roman" w:cs="Times New Roman"/>
          <w:bCs/>
          <w:color w:val="000000" w:themeColor="text1"/>
          <w:sz w:val="24"/>
          <w:szCs w:val="24"/>
          <w:lang w:val="es-PR"/>
        </w:rPr>
      </w:pPr>
    </w:p>
    <w:p w14:paraId="5C5B7732" w14:textId="77777777" w:rsidR="0085711D" w:rsidRPr="0080379C" w:rsidRDefault="0085711D" w:rsidP="00C25732">
      <w:pPr>
        <w:tabs>
          <w:tab w:val="center" w:pos="5400"/>
        </w:tabs>
        <w:contextualSpacing/>
        <w:rPr>
          <w:rFonts w:ascii="Times New Roman" w:hAnsi="Times New Roman" w:cs="Times New Roman"/>
          <w:bCs/>
          <w:color w:val="000000" w:themeColor="text1"/>
          <w:sz w:val="24"/>
          <w:szCs w:val="24"/>
          <w:lang w:val="es-PR"/>
        </w:rPr>
      </w:pPr>
    </w:p>
    <w:p w14:paraId="6045C33E" w14:textId="4432DCEE" w:rsidR="00C25732" w:rsidRPr="0080379C" w:rsidRDefault="00C25732" w:rsidP="00C25732">
      <w:pPr>
        <w:tabs>
          <w:tab w:val="center" w:pos="5400"/>
        </w:tabs>
        <w:contextualSpacing/>
        <w:rPr>
          <w:rFonts w:ascii="Times New Roman" w:hAnsi="Times New Roman" w:cs="Times New Roman"/>
          <w:bCs/>
          <w:color w:val="000000" w:themeColor="text1"/>
          <w:sz w:val="24"/>
          <w:szCs w:val="24"/>
          <w:lang w:val="es-PR"/>
        </w:rPr>
      </w:pPr>
      <w:r w:rsidRPr="0080379C">
        <w:rPr>
          <w:rFonts w:ascii="Times New Roman" w:hAnsi="Times New Roman" w:cs="Times New Roman"/>
          <w:bCs/>
          <w:color w:val="000000" w:themeColor="text1"/>
          <w:sz w:val="24"/>
          <w:szCs w:val="24"/>
          <w:lang w:val="es-PR"/>
        </w:rPr>
        <w:t>______________________________</w:t>
      </w:r>
      <w:r w:rsidR="00F34AD3" w:rsidRPr="0080379C">
        <w:rPr>
          <w:rFonts w:ascii="Times New Roman" w:hAnsi="Times New Roman" w:cs="Times New Roman"/>
          <w:bCs/>
          <w:color w:val="000000" w:themeColor="text1"/>
          <w:sz w:val="24"/>
          <w:szCs w:val="24"/>
          <w:lang w:val="es-PR"/>
        </w:rPr>
        <w:t>______</w:t>
      </w:r>
      <w:r w:rsidRPr="0080379C">
        <w:rPr>
          <w:rFonts w:ascii="Times New Roman" w:hAnsi="Times New Roman" w:cs="Times New Roman"/>
          <w:bCs/>
          <w:color w:val="000000" w:themeColor="text1"/>
          <w:sz w:val="24"/>
          <w:szCs w:val="24"/>
          <w:lang w:val="es-PR"/>
        </w:rPr>
        <w:t>___</w:t>
      </w:r>
    </w:p>
    <w:p w14:paraId="6F601450" w14:textId="6AEDE8B3" w:rsidR="00C25732" w:rsidRPr="0080379C" w:rsidRDefault="00C25732" w:rsidP="00C25732">
      <w:pPr>
        <w:tabs>
          <w:tab w:val="center" w:pos="5400"/>
        </w:tabs>
        <w:contextualSpacing/>
        <w:rPr>
          <w:rFonts w:ascii="Times New Roman" w:hAnsi="Times New Roman" w:cs="Times New Roman"/>
          <w:b/>
          <w:bCs/>
          <w:sz w:val="24"/>
          <w:szCs w:val="24"/>
          <w:lang w:val="es-PR"/>
        </w:rPr>
      </w:pPr>
      <w:r w:rsidRPr="0080379C">
        <w:rPr>
          <w:rFonts w:ascii="Times New Roman" w:hAnsi="Times New Roman" w:cs="Times New Roman"/>
          <w:b/>
          <w:bCs/>
          <w:sz w:val="24"/>
          <w:szCs w:val="24"/>
          <w:lang w:val="es-PR"/>
        </w:rPr>
        <w:t xml:space="preserve">Edmarie </w:t>
      </w:r>
      <w:r w:rsidR="00E76C62">
        <w:rPr>
          <w:rFonts w:ascii="Times New Roman" w:hAnsi="Times New Roman" w:cs="Times New Roman"/>
          <w:b/>
          <w:bCs/>
          <w:sz w:val="24"/>
          <w:szCs w:val="24"/>
          <w:lang w:val="es-PR"/>
        </w:rPr>
        <w:t>A</w:t>
      </w:r>
      <w:r w:rsidR="00E76C62" w:rsidRPr="0080379C">
        <w:rPr>
          <w:rFonts w:ascii="Times New Roman" w:hAnsi="Times New Roman" w:cs="Times New Roman"/>
          <w:b/>
          <w:bCs/>
          <w:sz w:val="24"/>
          <w:szCs w:val="24"/>
          <w:lang w:val="es-PR"/>
        </w:rPr>
        <w:t>vil</w:t>
      </w:r>
      <w:r w:rsidR="00E76C62">
        <w:rPr>
          <w:rFonts w:ascii="Times New Roman" w:hAnsi="Times New Roman" w:cs="Times New Roman"/>
          <w:b/>
          <w:bCs/>
          <w:sz w:val="24"/>
          <w:szCs w:val="24"/>
          <w:lang w:val="es-PR"/>
        </w:rPr>
        <w:t>é</w:t>
      </w:r>
      <w:r w:rsidR="00E76C62" w:rsidRPr="0080379C">
        <w:rPr>
          <w:rFonts w:ascii="Times New Roman" w:hAnsi="Times New Roman" w:cs="Times New Roman"/>
          <w:b/>
          <w:bCs/>
          <w:sz w:val="24"/>
          <w:szCs w:val="24"/>
          <w:lang w:val="es-PR"/>
        </w:rPr>
        <w:t>s</w:t>
      </w:r>
      <w:r w:rsidRPr="0080379C">
        <w:rPr>
          <w:rFonts w:ascii="Times New Roman" w:hAnsi="Times New Roman" w:cs="Times New Roman"/>
          <w:b/>
          <w:bCs/>
          <w:sz w:val="24"/>
          <w:szCs w:val="24"/>
          <w:lang w:val="es-PR"/>
        </w:rPr>
        <w:t xml:space="preserve"> Almenas </w:t>
      </w:r>
    </w:p>
    <w:p w14:paraId="53F82564" w14:textId="77777777" w:rsidR="00C25732" w:rsidRPr="0080379C" w:rsidRDefault="00C25732" w:rsidP="00C25732">
      <w:pPr>
        <w:tabs>
          <w:tab w:val="center" w:pos="5400"/>
        </w:tabs>
        <w:contextualSpacing/>
        <w:rPr>
          <w:rFonts w:ascii="Times New Roman" w:hAnsi="Times New Roman" w:cs="Times New Roman"/>
          <w:bCs/>
          <w:sz w:val="24"/>
          <w:szCs w:val="24"/>
          <w:lang w:val="es-PR"/>
        </w:rPr>
      </w:pPr>
      <w:r w:rsidRPr="0080379C">
        <w:rPr>
          <w:rFonts w:ascii="Times New Roman" w:hAnsi="Times New Roman" w:cs="Times New Roman"/>
          <w:bCs/>
          <w:sz w:val="24"/>
          <w:szCs w:val="24"/>
          <w:lang w:val="es-PR"/>
        </w:rPr>
        <w:t>Secretaria</w:t>
      </w:r>
    </w:p>
    <w:p w14:paraId="0B71808B" w14:textId="4D837789" w:rsidR="00C25732" w:rsidRPr="0080379C" w:rsidRDefault="00C25732" w:rsidP="00C25732">
      <w:pPr>
        <w:tabs>
          <w:tab w:val="center" w:pos="5400"/>
        </w:tabs>
        <w:contextualSpacing/>
        <w:rPr>
          <w:rFonts w:ascii="Times New Roman" w:hAnsi="Times New Roman" w:cs="Times New Roman"/>
          <w:bCs/>
          <w:sz w:val="24"/>
          <w:szCs w:val="24"/>
          <w:lang w:val="es-PR"/>
        </w:rPr>
      </w:pPr>
      <w:r w:rsidRPr="0080379C">
        <w:rPr>
          <w:rFonts w:ascii="Times New Roman" w:hAnsi="Times New Roman" w:cs="Times New Roman"/>
          <w:bCs/>
          <w:sz w:val="24"/>
          <w:szCs w:val="24"/>
          <w:lang w:val="es-PR"/>
        </w:rPr>
        <w:t>Junta de Subast</w:t>
      </w:r>
      <w:r w:rsidR="00F15475" w:rsidRPr="0080379C">
        <w:rPr>
          <w:rFonts w:ascii="Times New Roman" w:hAnsi="Times New Roman" w:cs="Times New Roman"/>
          <w:bCs/>
          <w:sz w:val="24"/>
          <w:szCs w:val="24"/>
          <w:lang w:val="es-PR"/>
        </w:rPr>
        <w:t>a</w:t>
      </w:r>
    </w:p>
    <w:p w14:paraId="0EEBF2C9" w14:textId="77777777" w:rsidR="00F34AD3" w:rsidRPr="0080379C" w:rsidRDefault="00F34AD3" w:rsidP="00F34AD3">
      <w:pPr>
        <w:tabs>
          <w:tab w:val="center" w:pos="5400"/>
        </w:tabs>
        <w:contextualSpacing/>
        <w:rPr>
          <w:rFonts w:ascii="Times New Roman" w:hAnsi="Times New Roman" w:cs="Times New Roman"/>
          <w:sz w:val="24"/>
          <w:szCs w:val="24"/>
          <w:lang w:val="es-US"/>
        </w:rPr>
      </w:pPr>
    </w:p>
    <w:p w14:paraId="0CCDB12F" w14:textId="77777777" w:rsidR="00F34AD3" w:rsidRPr="00A6630B" w:rsidRDefault="00F34AD3" w:rsidP="00F34AD3">
      <w:pPr>
        <w:tabs>
          <w:tab w:val="center" w:pos="5400"/>
        </w:tabs>
        <w:contextualSpacing/>
        <w:rPr>
          <w:rFonts w:ascii="Times New Roman" w:hAnsi="Times New Roman" w:cs="Times New Roman"/>
          <w:sz w:val="24"/>
          <w:szCs w:val="24"/>
          <w:lang w:val="es-PR"/>
        </w:rPr>
      </w:pPr>
      <w:r w:rsidRPr="0080379C">
        <w:rPr>
          <w:rFonts w:ascii="Times New Roman" w:hAnsi="Times New Roman" w:cs="Times New Roman"/>
          <w:sz w:val="24"/>
          <w:szCs w:val="24"/>
          <w:lang w:val="es-PR"/>
        </w:rPr>
        <w:t xml:space="preserve">*De tener alguna duda relacionada a lo dispuesto en esta Invitación a Subasta Formal, podrá contactar a la Secretaría de la Junta de Subastas, a través de la siguiente dirección de correo electrónico: </w:t>
      </w:r>
      <w:hyperlink r:id="rId14" w:history="1">
        <w:r w:rsidRPr="0080379C">
          <w:rPr>
            <w:rStyle w:val="Hyperlink"/>
            <w:rFonts w:ascii="Times New Roman" w:hAnsi="Times New Roman" w:cs="Times New Roman"/>
            <w:sz w:val="24"/>
            <w:szCs w:val="24"/>
            <w:lang w:val="es-PR"/>
          </w:rPr>
          <w:t>preguntas@asg.pr.gov</w:t>
        </w:r>
      </w:hyperlink>
      <w:r w:rsidRPr="0080379C">
        <w:rPr>
          <w:rFonts w:ascii="Times New Roman" w:hAnsi="Times New Roman" w:cs="Times New Roman"/>
          <w:sz w:val="24"/>
          <w:szCs w:val="24"/>
          <w:lang w:val="es-PR"/>
        </w:rPr>
        <w:t>.</w:t>
      </w:r>
    </w:p>
    <w:p w14:paraId="0DFB06C0" w14:textId="301ED377" w:rsidR="001017E1" w:rsidRPr="00A6630B" w:rsidRDefault="001017E1" w:rsidP="00C25732">
      <w:pPr>
        <w:ind w:left="-450"/>
        <w:contextualSpacing/>
        <w:jc w:val="center"/>
        <w:rPr>
          <w:rFonts w:ascii="Times New Roman" w:hAnsi="Times New Roman" w:cs="Times New Roman"/>
          <w:sz w:val="24"/>
          <w:szCs w:val="24"/>
          <w:lang w:val="es-PR"/>
        </w:rPr>
      </w:pPr>
    </w:p>
    <w:sectPr w:rsidR="001017E1" w:rsidRPr="00A6630B" w:rsidSect="00A6630B">
      <w:headerReference w:type="default" r:id="rId15"/>
      <w:pgSz w:w="12240" w:h="15840" w:code="1"/>
      <w:pgMar w:top="900" w:right="720" w:bottom="630" w:left="720" w:header="0" w:footer="706"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7E58" w14:textId="77777777" w:rsidR="00062C94" w:rsidRDefault="00062C94" w:rsidP="004A3FC5">
      <w:r>
        <w:separator/>
      </w:r>
    </w:p>
  </w:endnote>
  <w:endnote w:type="continuationSeparator" w:id="0">
    <w:p w14:paraId="2F4E4F40" w14:textId="77777777" w:rsidR="00062C94" w:rsidRDefault="00062C94" w:rsidP="004A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8634" w14:textId="77777777" w:rsidR="00062C94" w:rsidRDefault="00062C94" w:rsidP="004A3FC5">
      <w:r>
        <w:separator/>
      </w:r>
    </w:p>
  </w:footnote>
  <w:footnote w:type="continuationSeparator" w:id="0">
    <w:p w14:paraId="7FE6C4E4" w14:textId="77777777" w:rsidR="00062C94" w:rsidRDefault="00062C94" w:rsidP="004A3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421204"/>
      <w:docPartObj>
        <w:docPartGallery w:val="Page Numbers (Top of Page)"/>
        <w:docPartUnique/>
      </w:docPartObj>
    </w:sdtPr>
    <w:sdtEndPr>
      <w:rPr>
        <w:noProof/>
      </w:rPr>
    </w:sdtEndPr>
    <w:sdtContent>
      <w:p w14:paraId="00A768F0" w14:textId="77777777" w:rsidR="00A6630B" w:rsidRDefault="00A6630B">
        <w:pPr>
          <w:pStyle w:val="Header"/>
          <w:jc w:val="right"/>
        </w:pPr>
      </w:p>
      <w:p w14:paraId="2153BB2F" w14:textId="77777777" w:rsidR="00A6630B" w:rsidRDefault="00A6630B">
        <w:pPr>
          <w:pStyle w:val="Header"/>
          <w:jc w:val="right"/>
          <w:rPr>
            <w:lang w:val="es-ES_tradnl"/>
          </w:rPr>
        </w:pPr>
      </w:p>
      <w:p w14:paraId="37622037" w14:textId="77777777" w:rsidR="00A6630B" w:rsidRDefault="00A6630B">
        <w:pPr>
          <w:pStyle w:val="Header"/>
          <w:jc w:val="right"/>
          <w:rPr>
            <w:lang w:val="es-ES_tradnl"/>
          </w:rPr>
        </w:pPr>
      </w:p>
      <w:p w14:paraId="2ECC2F78" w14:textId="06EBBBCC" w:rsidR="00345AD0" w:rsidRDefault="00345AD0">
        <w:pPr>
          <w:pStyle w:val="Header"/>
          <w:jc w:val="right"/>
          <w:rPr>
            <w:noProof/>
          </w:rPr>
        </w:pPr>
        <w:r w:rsidRPr="00BB4AA9">
          <w:rPr>
            <w:lang w:val="es-ES_tradnl"/>
          </w:rPr>
          <w:t xml:space="preserve">Subasta Formal </w:t>
        </w:r>
        <w:r w:rsidRPr="002C2481">
          <w:rPr>
            <w:lang w:val="es-ES_tradnl"/>
          </w:rPr>
          <w:t xml:space="preserve">Núm. </w:t>
        </w:r>
        <w:r w:rsidR="00540CA1" w:rsidRPr="002C2481">
          <w:rPr>
            <w:u w:val="single"/>
            <w:lang w:val="es-ES_tradnl"/>
          </w:rPr>
          <w:t>2</w:t>
        </w:r>
        <w:r w:rsidR="002C2481" w:rsidRPr="002C2481">
          <w:rPr>
            <w:u w:val="single"/>
            <w:lang w:val="es-ES_tradnl"/>
          </w:rPr>
          <w:t>3</w:t>
        </w:r>
        <w:r w:rsidR="00D5679C" w:rsidRPr="002C2481">
          <w:rPr>
            <w:u w:val="single"/>
            <w:lang w:val="es-ES_tradnl"/>
          </w:rPr>
          <w:t>J-0</w:t>
        </w:r>
        <w:r w:rsidR="009633DA">
          <w:rPr>
            <w:u w:val="single"/>
            <w:lang w:val="es-ES_tradnl"/>
          </w:rPr>
          <w:t>4643</w:t>
        </w:r>
      </w:p>
      <w:p w14:paraId="1B993B87" w14:textId="77777777" w:rsidR="00345AD0" w:rsidRDefault="00345AD0">
        <w:pPr>
          <w:pStyle w:val="Header"/>
          <w:jc w:val="right"/>
          <w:rPr>
            <w:noProof/>
          </w:rPr>
        </w:pPr>
      </w:p>
      <w:p w14:paraId="2C2EE69D" w14:textId="44E2B489" w:rsidR="00AE11CA" w:rsidRDefault="00AE11CA" w:rsidP="00AE11CA">
        <w:pPr>
          <w:contextualSpacing/>
          <w:jc w:val="right"/>
          <w:rPr>
            <w:b/>
            <w:sz w:val="24"/>
            <w:szCs w:val="24"/>
            <w:lang w:val="es-PR"/>
          </w:rPr>
        </w:pPr>
        <w:r>
          <w:rPr>
            <w:b/>
            <w:sz w:val="24"/>
            <w:szCs w:val="24"/>
            <w:lang w:val="es-PR"/>
          </w:rPr>
          <w:t xml:space="preserve">                                                                     </w:t>
        </w:r>
      </w:p>
      <w:p w14:paraId="696B1D6A" w14:textId="77777777" w:rsidR="00345AD0" w:rsidRPr="00E04673" w:rsidRDefault="00345AD0">
        <w:pPr>
          <w:pStyle w:val="Header"/>
          <w:jc w:val="right"/>
          <w:rPr>
            <w:noProof/>
            <w:lang w:val="es-ES_tradnl"/>
          </w:rPr>
        </w:pPr>
      </w:p>
      <w:p w14:paraId="6A45E6B5" w14:textId="07D19F5B" w:rsidR="00345AD0" w:rsidRPr="00BB4AA9" w:rsidRDefault="00345AD0" w:rsidP="00D074D2">
        <w:pPr>
          <w:pStyle w:val="Header"/>
          <w:tabs>
            <w:tab w:val="right" w:pos="10800"/>
          </w:tabs>
          <w:rPr>
            <w:lang w:val="es-ES_tradnl"/>
          </w:rPr>
        </w:pPr>
        <w:r>
          <w:rPr>
            <w:lang w:val="es-ES_tradnl"/>
          </w:rPr>
          <w:tab/>
        </w:r>
        <w:r>
          <w:rPr>
            <w:lang w:val="es-ES_tradnl"/>
          </w:rPr>
          <w:tab/>
        </w:r>
        <w:r>
          <w:rPr>
            <w:lang w:val="es-ES_tradnl"/>
          </w:rPr>
          <w:tab/>
        </w:r>
      </w:p>
    </w:sdtContent>
  </w:sdt>
  <w:p w14:paraId="16B09EF9" w14:textId="6A08AA9D" w:rsidR="00345AD0" w:rsidRPr="00BB4AA9" w:rsidRDefault="00345AD0" w:rsidP="00D074D2">
    <w:pPr>
      <w:pStyle w:val="Header"/>
      <w:tabs>
        <w:tab w:val="clear" w:pos="9360"/>
        <w:tab w:val="left" w:pos="4680"/>
      </w:tabs>
      <w:rPr>
        <w:lang w:val="es-ES_tradnl"/>
      </w:rPr>
    </w:pPr>
    <w:r>
      <w:rPr>
        <w:lang w:val="es-ES_trad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6F0"/>
    <w:multiLevelType w:val="hybridMultilevel"/>
    <w:tmpl w:val="1F60EB3E"/>
    <w:lvl w:ilvl="0" w:tplc="2000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5E1E85"/>
    <w:multiLevelType w:val="hybridMultilevel"/>
    <w:tmpl w:val="0C0A3F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92F3D"/>
    <w:multiLevelType w:val="hybridMultilevel"/>
    <w:tmpl w:val="53820A7E"/>
    <w:lvl w:ilvl="0" w:tplc="237CBB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401C3"/>
    <w:multiLevelType w:val="hybridMultilevel"/>
    <w:tmpl w:val="A9D02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F3E8D"/>
    <w:multiLevelType w:val="hybridMultilevel"/>
    <w:tmpl w:val="C09CCB5C"/>
    <w:lvl w:ilvl="0" w:tplc="500A000F">
      <w:start w:val="5"/>
      <w:numFmt w:val="decimal"/>
      <w:lvlText w:val="%1."/>
      <w:lvlJc w:val="left"/>
      <w:pPr>
        <w:ind w:left="360" w:hanging="360"/>
      </w:pPr>
      <w:rPr>
        <w:rFonts w:hint="default"/>
      </w:rPr>
    </w:lvl>
    <w:lvl w:ilvl="1" w:tplc="500A0019" w:tentative="1">
      <w:start w:val="1"/>
      <w:numFmt w:val="lowerLetter"/>
      <w:lvlText w:val="%2."/>
      <w:lvlJc w:val="left"/>
      <w:pPr>
        <w:ind w:left="1080" w:hanging="360"/>
      </w:pPr>
    </w:lvl>
    <w:lvl w:ilvl="2" w:tplc="500A001B">
      <w:start w:val="1"/>
      <w:numFmt w:val="lowerRoman"/>
      <w:lvlText w:val="%3."/>
      <w:lvlJc w:val="right"/>
      <w:pPr>
        <w:ind w:left="1800" w:hanging="180"/>
      </w:pPr>
    </w:lvl>
    <w:lvl w:ilvl="3" w:tplc="500A000F" w:tentative="1">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5" w15:restartNumberingAfterBreak="0">
    <w:nsid w:val="0D18784D"/>
    <w:multiLevelType w:val="hybridMultilevel"/>
    <w:tmpl w:val="DDAEE6D2"/>
    <w:lvl w:ilvl="0" w:tplc="500A000F">
      <w:start w:val="4"/>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6" w15:restartNumberingAfterBreak="0">
    <w:nsid w:val="0ECA1490"/>
    <w:multiLevelType w:val="hybridMultilevel"/>
    <w:tmpl w:val="26EEE39E"/>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0F126374"/>
    <w:multiLevelType w:val="hybridMultilevel"/>
    <w:tmpl w:val="97985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A31A7"/>
    <w:multiLevelType w:val="hybridMultilevel"/>
    <w:tmpl w:val="2A123CB0"/>
    <w:lvl w:ilvl="0" w:tplc="500A000F">
      <w:start w:val="2"/>
      <w:numFmt w:val="decimal"/>
      <w:lvlText w:val="%1."/>
      <w:lvlJc w:val="left"/>
      <w:pPr>
        <w:ind w:left="54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9" w15:restartNumberingAfterBreak="0">
    <w:nsid w:val="12870464"/>
    <w:multiLevelType w:val="hybridMultilevel"/>
    <w:tmpl w:val="589A7674"/>
    <w:lvl w:ilvl="0" w:tplc="0C1029F2">
      <w:start w:val="1"/>
      <w:numFmt w:val="lowerLetter"/>
      <w:lvlText w:val="%1."/>
      <w:lvlJc w:val="left"/>
      <w:pPr>
        <w:ind w:left="3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A7818"/>
    <w:multiLevelType w:val="hybridMultilevel"/>
    <w:tmpl w:val="FD344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D1470"/>
    <w:multiLevelType w:val="hybridMultilevel"/>
    <w:tmpl w:val="62364A9A"/>
    <w:lvl w:ilvl="0" w:tplc="C0483A84">
      <w:start w:val="1"/>
      <w:numFmt w:val="upp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2525415B"/>
    <w:multiLevelType w:val="hybridMultilevel"/>
    <w:tmpl w:val="62364A9A"/>
    <w:lvl w:ilvl="0" w:tplc="C0483A84">
      <w:start w:val="1"/>
      <w:numFmt w:val="upp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3" w15:restartNumberingAfterBreak="0">
    <w:nsid w:val="271F0D19"/>
    <w:multiLevelType w:val="multilevel"/>
    <w:tmpl w:val="2A06A5C6"/>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rPr>
    </w:lvl>
  </w:abstractNum>
  <w:abstractNum w:abstractNumId="14" w15:restartNumberingAfterBreak="0">
    <w:nsid w:val="2A094A17"/>
    <w:multiLevelType w:val="hybridMultilevel"/>
    <w:tmpl w:val="34B69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E4E53"/>
    <w:multiLevelType w:val="hybridMultilevel"/>
    <w:tmpl w:val="87460FB6"/>
    <w:lvl w:ilvl="0" w:tplc="0C1029F2">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2EA1077C"/>
    <w:multiLevelType w:val="hybridMultilevel"/>
    <w:tmpl w:val="96CA6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A080E"/>
    <w:multiLevelType w:val="hybridMultilevel"/>
    <w:tmpl w:val="61C65CD8"/>
    <w:lvl w:ilvl="0" w:tplc="500A000F">
      <w:start w:val="7"/>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89CDFE2">
      <w:start w:val="1"/>
      <w:numFmt w:val="decimal"/>
      <w:lvlText w:val="%7."/>
      <w:lvlJc w:val="left"/>
      <w:pPr>
        <w:ind w:left="360" w:hanging="360"/>
      </w:pPr>
      <w:rPr>
        <w:color w:val="auto"/>
      </w:r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8" w15:restartNumberingAfterBreak="0">
    <w:nsid w:val="3B3804CF"/>
    <w:multiLevelType w:val="hybridMultilevel"/>
    <w:tmpl w:val="C2F487E0"/>
    <w:lvl w:ilvl="0" w:tplc="500A000F">
      <w:start w:val="1"/>
      <w:numFmt w:val="decimal"/>
      <w:lvlText w:val="%1."/>
      <w:lvlJc w:val="left"/>
      <w:pPr>
        <w:ind w:left="360" w:hanging="360"/>
      </w:pPr>
    </w:lvl>
    <w:lvl w:ilvl="1" w:tplc="500A0019" w:tentative="1">
      <w:start w:val="1"/>
      <w:numFmt w:val="lowerLetter"/>
      <w:lvlText w:val="%2."/>
      <w:lvlJc w:val="left"/>
      <w:pPr>
        <w:ind w:left="1080" w:hanging="360"/>
      </w:pPr>
    </w:lvl>
    <w:lvl w:ilvl="2" w:tplc="500A001B" w:tentative="1">
      <w:start w:val="1"/>
      <w:numFmt w:val="lowerRoman"/>
      <w:lvlText w:val="%3."/>
      <w:lvlJc w:val="right"/>
      <w:pPr>
        <w:ind w:left="1800" w:hanging="180"/>
      </w:pPr>
    </w:lvl>
    <w:lvl w:ilvl="3" w:tplc="500A000F" w:tentative="1">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19" w15:restartNumberingAfterBreak="0">
    <w:nsid w:val="3DD974E1"/>
    <w:multiLevelType w:val="hybridMultilevel"/>
    <w:tmpl w:val="333E1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03A2B"/>
    <w:multiLevelType w:val="hybridMultilevel"/>
    <w:tmpl w:val="8A20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6A733A"/>
    <w:multiLevelType w:val="hybridMultilevel"/>
    <w:tmpl w:val="3176E098"/>
    <w:lvl w:ilvl="0" w:tplc="0C1029F2">
      <w:start w:val="1"/>
      <w:numFmt w:val="lowerLetter"/>
      <w:lvlText w:val="%1."/>
      <w:lvlJc w:val="left"/>
      <w:pPr>
        <w:ind w:left="3120" w:hanging="360"/>
      </w:pPr>
      <w:rPr>
        <w:rFonts w:hint="default"/>
      </w:rPr>
    </w:lvl>
    <w:lvl w:ilvl="1" w:tplc="04090019" w:tentative="1">
      <w:start w:val="1"/>
      <w:numFmt w:val="lowerLetter"/>
      <w:lvlText w:val="%2."/>
      <w:lvlJc w:val="left"/>
      <w:pPr>
        <w:ind w:left="3000" w:hanging="360"/>
      </w:pPr>
    </w:lvl>
    <w:lvl w:ilvl="2" w:tplc="A6405384">
      <w:start w:val="1"/>
      <w:numFmt w:val="lowerLetter"/>
      <w:lvlText w:val="%3."/>
      <w:lvlJc w:val="left"/>
      <w:pPr>
        <w:ind w:left="3720" w:hanging="180"/>
      </w:pPr>
      <w:rPr>
        <w:rFonts w:asciiTheme="minorHAnsi" w:eastAsia="Times New Roman" w:hAnsiTheme="minorHAnsi" w:cs="Arial"/>
      </w:r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2" w15:restartNumberingAfterBreak="0">
    <w:nsid w:val="419F299F"/>
    <w:multiLevelType w:val="hybridMultilevel"/>
    <w:tmpl w:val="6FE8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A4FED"/>
    <w:multiLevelType w:val="hybridMultilevel"/>
    <w:tmpl w:val="EF0C2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3C477F"/>
    <w:multiLevelType w:val="multilevel"/>
    <w:tmpl w:val="3B1293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D22F0C"/>
    <w:multiLevelType w:val="hybridMultilevel"/>
    <w:tmpl w:val="3FE81D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018C0"/>
    <w:multiLevelType w:val="hybridMultilevel"/>
    <w:tmpl w:val="4278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87B91"/>
    <w:multiLevelType w:val="hybridMultilevel"/>
    <w:tmpl w:val="BB8A4F8A"/>
    <w:lvl w:ilvl="0" w:tplc="500A000F">
      <w:start w:val="5"/>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8" w15:restartNumberingAfterBreak="0">
    <w:nsid w:val="53AA5821"/>
    <w:multiLevelType w:val="hybridMultilevel"/>
    <w:tmpl w:val="C2E2F5DE"/>
    <w:lvl w:ilvl="0" w:tplc="017E9B08">
      <w:start w:val="1"/>
      <w:numFmt w:val="decimal"/>
      <w:lvlText w:val="%1."/>
      <w:lvlJc w:val="left"/>
      <w:pPr>
        <w:ind w:left="1260" w:hanging="360"/>
      </w:pPr>
      <w:rPr>
        <w:b/>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5AE364F"/>
    <w:multiLevelType w:val="hybridMultilevel"/>
    <w:tmpl w:val="38A803EA"/>
    <w:lvl w:ilvl="0" w:tplc="0C1029F2">
      <w:start w:val="1"/>
      <w:numFmt w:val="lowerLetter"/>
      <w:lvlText w:val="%1."/>
      <w:lvlJc w:val="left"/>
      <w:pPr>
        <w:ind w:left="6660" w:hanging="36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0F">
      <w:start w:val="1"/>
      <w:numFmt w:val="decimal"/>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30" w15:restartNumberingAfterBreak="0">
    <w:nsid w:val="569309CF"/>
    <w:multiLevelType w:val="hybridMultilevel"/>
    <w:tmpl w:val="87460FB6"/>
    <w:lvl w:ilvl="0" w:tplc="0C1029F2">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1" w15:restartNumberingAfterBreak="0">
    <w:nsid w:val="576B6175"/>
    <w:multiLevelType w:val="hybridMultilevel"/>
    <w:tmpl w:val="3EB4033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1D0C76"/>
    <w:multiLevelType w:val="hybridMultilevel"/>
    <w:tmpl w:val="9A0AE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D6711E"/>
    <w:multiLevelType w:val="hybridMultilevel"/>
    <w:tmpl w:val="1338D34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639473E2"/>
    <w:multiLevelType w:val="hybridMultilevel"/>
    <w:tmpl w:val="F3328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872F2"/>
    <w:multiLevelType w:val="hybridMultilevel"/>
    <w:tmpl w:val="16BC9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8230E"/>
    <w:multiLevelType w:val="hybridMultilevel"/>
    <w:tmpl w:val="1EDC4A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1024CD"/>
    <w:multiLevelType w:val="hybridMultilevel"/>
    <w:tmpl w:val="13108A0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76A205CA"/>
    <w:multiLevelType w:val="hybridMultilevel"/>
    <w:tmpl w:val="4AD8BA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EE2CCB"/>
    <w:multiLevelType w:val="multilevel"/>
    <w:tmpl w:val="C4AC6EC8"/>
    <w:lvl w:ilvl="0">
      <w:start w:val="1"/>
      <w:numFmt w:val="none"/>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F8439A"/>
    <w:multiLevelType w:val="hybridMultilevel"/>
    <w:tmpl w:val="00249BA8"/>
    <w:lvl w:ilvl="0" w:tplc="0C8C9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1207B"/>
    <w:multiLevelType w:val="hybridMultilevel"/>
    <w:tmpl w:val="095A2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40699"/>
    <w:multiLevelType w:val="hybridMultilevel"/>
    <w:tmpl w:val="87622D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BB796E"/>
    <w:multiLevelType w:val="hybridMultilevel"/>
    <w:tmpl w:val="7E9EE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A5B89"/>
    <w:multiLevelType w:val="hybridMultilevel"/>
    <w:tmpl w:val="B8007CCA"/>
    <w:lvl w:ilvl="0" w:tplc="04090017">
      <w:start w:val="1"/>
      <w:numFmt w:val="lowerLetter"/>
      <w:lvlText w:val="%1)"/>
      <w:lvlJc w:val="left"/>
      <w:pPr>
        <w:ind w:left="810" w:hanging="360"/>
      </w:pPr>
    </w:lvl>
    <w:lvl w:ilvl="1" w:tplc="0882E292">
      <w:start w:val="1"/>
      <w:numFmt w:val="lowerLetter"/>
      <w:lvlText w:val="%2."/>
      <w:lvlJc w:val="left"/>
      <w:pPr>
        <w:ind w:left="2790" w:hanging="360"/>
      </w:pPr>
      <w:rPr>
        <w:b/>
      </w:rPr>
    </w:lvl>
    <w:lvl w:ilvl="2" w:tplc="8F623E74">
      <w:start w:val="1"/>
      <w:numFmt w:val="upperLetter"/>
      <w:lvlText w:val="%3."/>
      <w:lvlJc w:val="left"/>
      <w:pPr>
        <w:ind w:left="3690" w:hanging="360"/>
      </w:pPr>
      <w:rPr>
        <w:rFonts w:hint="default"/>
      </w:rPr>
    </w:lvl>
    <w:lvl w:ilvl="3" w:tplc="F664DA8E">
      <w:start w:val="1"/>
      <w:numFmt w:val="decimal"/>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2094620014">
    <w:abstractNumId w:val="1"/>
  </w:num>
  <w:num w:numId="2" w16cid:durableId="1314020045">
    <w:abstractNumId w:val="15"/>
  </w:num>
  <w:num w:numId="3" w16cid:durableId="1503620655">
    <w:abstractNumId w:val="39"/>
  </w:num>
  <w:num w:numId="4" w16cid:durableId="1962569249">
    <w:abstractNumId w:val="24"/>
  </w:num>
  <w:num w:numId="5" w16cid:durableId="1554733081">
    <w:abstractNumId w:val="13"/>
  </w:num>
  <w:num w:numId="6" w16cid:durableId="1002047630">
    <w:abstractNumId w:val="38"/>
  </w:num>
  <w:num w:numId="7" w16cid:durableId="1666006300">
    <w:abstractNumId w:val="44"/>
  </w:num>
  <w:num w:numId="8" w16cid:durableId="1508055738">
    <w:abstractNumId w:val="34"/>
  </w:num>
  <w:num w:numId="9" w16cid:durableId="1967739826">
    <w:abstractNumId w:val="3"/>
  </w:num>
  <w:num w:numId="10" w16cid:durableId="1883637166">
    <w:abstractNumId w:val="40"/>
  </w:num>
  <w:num w:numId="11" w16cid:durableId="2104642442">
    <w:abstractNumId w:val="30"/>
  </w:num>
  <w:num w:numId="12" w16cid:durableId="466820408">
    <w:abstractNumId w:val="21"/>
  </w:num>
  <w:num w:numId="13" w16cid:durableId="1189638734">
    <w:abstractNumId w:val="6"/>
  </w:num>
  <w:num w:numId="14" w16cid:durableId="1494253247">
    <w:abstractNumId w:val="26"/>
  </w:num>
  <w:num w:numId="15" w16cid:durableId="220870466">
    <w:abstractNumId w:val="43"/>
  </w:num>
  <w:num w:numId="16" w16cid:durableId="170683335">
    <w:abstractNumId w:val="20"/>
  </w:num>
  <w:num w:numId="17" w16cid:durableId="1642155338">
    <w:abstractNumId w:val="9"/>
  </w:num>
  <w:num w:numId="18" w16cid:durableId="1277719092">
    <w:abstractNumId w:val="22"/>
  </w:num>
  <w:num w:numId="19" w16cid:durableId="1520047260">
    <w:abstractNumId w:val="16"/>
  </w:num>
  <w:num w:numId="20" w16cid:durableId="1720470927">
    <w:abstractNumId w:val="28"/>
  </w:num>
  <w:num w:numId="21" w16cid:durableId="144860126">
    <w:abstractNumId w:val="36"/>
  </w:num>
  <w:num w:numId="22" w16cid:durableId="904148684">
    <w:abstractNumId w:val="42"/>
  </w:num>
  <w:num w:numId="23" w16cid:durableId="598492325">
    <w:abstractNumId w:val="33"/>
  </w:num>
  <w:num w:numId="24" w16cid:durableId="184905939">
    <w:abstractNumId w:val="14"/>
  </w:num>
  <w:num w:numId="25" w16cid:durableId="1644768610">
    <w:abstractNumId w:val="29"/>
  </w:num>
  <w:num w:numId="26" w16cid:durableId="1647709225">
    <w:abstractNumId w:val="35"/>
  </w:num>
  <w:num w:numId="27" w16cid:durableId="1762409903">
    <w:abstractNumId w:val="25"/>
  </w:num>
  <w:num w:numId="28" w16cid:durableId="1105727633">
    <w:abstractNumId w:val="10"/>
  </w:num>
  <w:num w:numId="29" w16cid:durableId="403723348">
    <w:abstractNumId w:val="8"/>
  </w:num>
  <w:num w:numId="30" w16cid:durableId="992946912">
    <w:abstractNumId w:val="27"/>
  </w:num>
  <w:num w:numId="31" w16cid:durableId="1760448094">
    <w:abstractNumId w:val="4"/>
  </w:num>
  <w:num w:numId="32" w16cid:durableId="1840348274">
    <w:abstractNumId w:val="12"/>
  </w:num>
  <w:num w:numId="33" w16cid:durableId="1329139044">
    <w:abstractNumId w:val="5"/>
  </w:num>
  <w:num w:numId="34" w16cid:durableId="64840831">
    <w:abstractNumId w:val="17"/>
  </w:num>
  <w:num w:numId="35" w16cid:durableId="694233769">
    <w:abstractNumId w:val="7"/>
  </w:num>
  <w:num w:numId="36" w16cid:durableId="1994797553">
    <w:abstractNumId w:val="11"/>
  </w:num>
  <w:num w:numId="37" w16cid:durableId="201093202">
    <w:abstractNumId w:val="32"/>
  </w:num>
  <w:num w:numId="38" w16cid:durableId="841550977">
    <w:abstractNumId w:val="23"/>
  </w:num>
  <w:num w:numId="39" w16cid:durableId="175005792">
    <w:abstractNumId w:val="31"/>
  </w:num>
  <w:num w:numId="40" w16cid:durableId="23872843">
    <w:abstractNumId w:val="41"/>
  </w:num>
  <w:num w:numId="41" w16cid:durableId="987323417">
    <w:abstractNumId w:val="2"/>
  </w:num>
  <w:num w:numId="42" w16cid:durableId="1845051964">
    <w:abstractNumId w:val="18"/>
  </w:num>
  <w:num w:numId="43" w16cid:durableId="1453868279">
    <w:abstractNumId w:val="19"/>
  </w:num>
  <w:num w:numId="44" w16cid:durableId="2034989377">
    <w:abstractNumId w:val="0"/>
  </w:num>
  <w:num w:numId="45" w16cid:durableId="15716901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90"/>
    <w:rsid w:val="00000246"/>
    <w:rsid w:val="000041EC"/>
    <w:rsid w:val="00004B3B"/>
    <w:rsid w:val="00006E7E"/>
    <w:rsid w:val="00007DCB"/>
    <w:rsid w:val="000116ED"/>
    <w:rsid w:val="00014A92"/>
    <w:rsid w:val="00014CE1"/>
    <w:rsid w:val="00023B60"/>
    <w:rsid w:val="00027F25"/>
    <w:rsid w:val="00031D7F"/>
    <w:rsid w:val="00036921"/>
    <w:rsid w:val="0004155B"/>
    <w:rsid w:val="00042E1D"/>
    <w:rsid w:val="00043305"/>
    <w:rsid w:val="00044DCB"/>
    <w:rsid w:val="000609D1"/>
    <w:rsid w:val="0006163A"/>
    <w:rsid w:val="00062C94"/>
    <w:rsid w:val="000640E3"/>
    <w:rsid w:val="000646B1"/>
    <w:rsid w:val="00064D1A"/>
    <w:rsid w:val="0006692D"/>
    <w:rsid w:val="0006728F"/>
    <w:rsid w:val="00071E6F"/>
    <w:rsid w:val="00076713"/>
    <w:rsid w:val="00076963"/>
    <w:rsid w:val="000804A8"/>
    <w:rsid w:val="000804ED"/>
    <w:rsid w:val="00084022"/>
    <w:rsid w:val="0008565E"/>
    <w:rsid w:val="000868A5"/>
    <w:rsid w:val="00086CF8"/>
    <w:rsid w:val="00093A1B"/>
    <w:rsid w:val="000966A6"/>
    <w:rsid w:val="000A001B"/>
    <w:rsid w:val="000A2511"/>
    <w:rsid w:val="000A2C07"/>
    <w:rsid w:val="000A4709"/>
    <w:rsid w:val="000A5DE0"/>
    <w:rsid w:val="000A628C"/>
    <w:rsid w:val="000A7531"/>
    <w:rsid w:val="000B0A88"/>
    <w:rsid w:val="000B0AE3"/>
    <w:rsid w:val="000B4A53"/>
    <w:rsid w:val="000B60C3"/>
    <w:rsid w:val="000B6A47"/>
    <w:rsid w:val="000C0831"/>
    <w:rsid w:val="000C2C0B"/>
    <w:rsid w:val="000C3EC5"/>
    <w:rsid w:val="000C452B"/>
    <w:rsid w:val="000C485B"/>
    <w:rsid w:val="000C4F25"/>
    <w:rsid w:val="000C5908"/>
    <w:rsid w:val="000C67E0"/>
    <w:rsid w:val="000C7D75"/>
    <w:rsid w:val="000D0138"/>
    <w:rsid w:val="000D0569"/>
    <w:rsid w:val="000D0640"/>
    <w:rsid w:val="000D13B8"/>
    <w:rsid w:val="000D2533"/>
    <w:rsid w:val="000D5D2F"/>
    <w:rsid w:val="000D6780"/>
    <w:rsid w:val="000E079C"/>
    <w:rsid w:val="000E2523"/>
    <w:rsid w:val="000E3706"/>
    <w:rsid w:val="000E3DA0"/>
    <w:rsid w:val="000E5B6A"/>
    <w:rsid w:val="000E5D06"/>
    <w:rsid w:val="000F492E"/>
    <w:rsid w:val="000F531F"/>
    <w:rsid w:val="000F58EF"/>
    <w:rsid w:val="000F641A"/>
    <w:rsid w:val="000F73A3"/>
    <w:rsid w:val="0010055F"/>
    <w:rsid w:val="00100FA4"/>
    <w:rsid w:val="001017E1"/>
    <w:rsid w:val="0010291D"/>
    <w:rsid w:val="00102B97"/>
    <w:rsid w:val="00103EA8"/>
    <w:rsid w:val="0010482C"/>
    <w:rsid w:val="00106C16"/>
    <w:rsid w:val="001114D7"/>
    <w:rsid w:val="001123A2"/>
    <w:rsid w:val="00112D8F"/>
    <w:rsid w:val="00113FF8"/>
    <w:rsid w:val="00114950"/>
    <w:rsid w:val="0011561F"/>
    <w:rsid w:val="001248D2"/>
    <w:rsid w:val="00124C68"/>
    <w:rsid w:val="00127291"/>
    <w:rsid w:val="00130A46"/>
    <w:rsid w:val="0013246D"/>
    <w:rsid w:val="00135ACF"/>
    <w:rsid w:val="001369DC"/>
    <w:rsid w:val="00140B9E"/>
    <w:rsid w:val="001417D1"/>
    <w:rsid w:val="00141A79"/>
    <w:rsid w:val="001435EC"/>
    <w:rsid w:val="00144BDC"/>
    <w:rsid w:val="00146936"/>
    <w:rsid w:val="00152247"/>
    <w:rsid w:val="00154518"/>
    <w:rsid w:val="00155B4F"/>
    <w:rsid w:val="00167A8A"/>
    <w:rsid w:val="00167E3F"/>
    <w:rsid w:val="00167FCD"/>
    <w:rsid w:val="00170AD5"/>
    <w:rsid w:val="001711F2"/>
    <w:rsid w:val="00174E82"/>
    <w:rsid w:val="00177E57"/>
    <w:rsid w:val="00180007"/>
    <w:rsid w:val="001828A5"/>
    <w:rsid w:val="00182CB4"/>
    <w:rsid w:val="00183E73"/>
    <w:rsid w:val="001865C3"/>
    <w:rsid w:val="00187F32"/>
    <w:rsid w:val="00190B99"/>
    <w:rsid w:val="00193F20"/>
    <w:rsid w:val="00194CDF"/>
    <w:rsid w:val="00195F25"/>
    <w:rsid w:val="00197858"/>
    <w:rsid w:val="00197F34"/>
    <w:rsid w:val="001A0652"/>
    <w:rsid w:val="001A0CCE"/>
    <w:rsid w:val="001A22D2"/>
    <w:rsid w:val="001A459F"/>
    <w:rsid w:val="001A5C5B"/>
    <w:rsid w:val="001A7A00"/>
    <w:rsid w:val="001B1EF5"/>
    <w:rsid w:val="001B6613"/>
    <w:rsid w:val="001B7084"/>
    <w:rsid w:val="001C0CFB"/>
    <w:rsid w:val="001C104E"/>
    <w:rsid w:val="001C1287"/>
    <w:rsid w:val="001C3C80"/>
    <w:rsid w:val="001C3E6F"/>
    <w:rsid w:val="001C3FD6"/>
    <w:rsid w:val="001C45C3"/>
    <w:rsid w:val="001C4835"/>
    <w:rsid w:val="001C57D0"/>
    <w:rsid w:val="001C5B67"/>
    <w:rsid w:val="001C71C7"/>
    <w:rsid w:val="001C744E"/>
    <w:rsid w:val="001C7B2D"/>
    <w:rsid w:val="001D28CA"/>
    <w:rsid w:val="001D3757"/>
    <w:rsid w:val="001D52B9"/>
    <w:rsid w:val="001E3124"/>
    <w:rsid w:val="001E40EC"/>
    <w:rsid w:val="001E5501"/>
    <w:rsid w:val="001E56FC"/>
    <w:rsid w:val="001E6D88"/>
    <w:rsid w:val="001F253F"/>
    <w:rsid w:val="001F2BB7"/>
    <w:rsid w:val="001F2DF9"/>
    <w:rsid w:val="001F712E"/>
    <w:rsid w:val="001F79E2"/>
    <w:rsid w:val="001F7EE8"/>
    <w:rsid w:val="00202148"/>
    <w:rsid w:val="00203AE9"/>
    <w:rsid w:val="002052C9"/>
    <w:rsid w:val="00210381"/>
    <w:rsid w:val="002104CD"/>
    <w:rsid w:val="00210505"/>
    <w:rsid w:val="002105BF"/>
    <w:rsid w:val="00213194"/>
    <w:rsid w:val="0021714C"/>
    <w:rsid w:val="0021789E"/>
    <w:rsid w:val="00220405"/>
    <w:rsid w:val="00220739"/>
    <w:rsid w:val="00221F85"/>
    <w:rsid w:val="00222D70"/>
    <w:rsid w:val="002233CF"/>
    <w:rsid w:val="00231685"/>
    <w:rsid w:val="00231D91"/>
    <w:rsid w:val="0023251D"/>
    <w:rsid w:val="00233558"/>
    <w:rsid w:val="00236E65"/>
    <w:rsid w:val="0024592C"/>
    <w:rsid w:val="00245BC0"/>
    <w:rsid w:val="00250D20"/>
    <w:rsid w:val="00251605"/>
    <w:rsid w:val="0025228E"/>
    <w:rsid w:val="00252D7F"/>
    <w:rsid w:val="002553BA"/>
    <w:rsid w:val="00256FEB"/>
    <w:rsid w:val="002575EC"/>
    <w:rsid w:val="002628B5"/>
    <w:rsid w:val="00262B25"/>
    <w:rsid w:val="00265190"/>
    <w:rsid w:val="00265C15"/>
    <w:rsid w:val="0026653D"/>
    <w:rsid w:val="00267748"/>
    <w:rsid w:val="00267905"/>
    <w:rsid w:val="00275CC9"/>
    <w:rsid w:val="00281836"/>
    <w:rsid w:val="00282043"/>
    <w:rsid w:val="00283465"/>
    <w:rsid w:val="00284317"/>
    <w:rsid w:val="00284C61"/>
    <w:rsid w:val="00284C97"/>
    <w:rsid w:val="0028568D"/>
    <w:rsid w:val="00286871"/>
    <w:rsid w:val="0028780E"/>
    <w:rsid w:val="002901B0"/>
    <w:rsid w:val="00290229"/>
    <w:rsid w:val="00292441"/>
    <w:rsid w:val="00293756"/>
    <w:rsid w:val="002937C2"/>
    <w:rsid w:val="00294451"/>
    <w:rsid w:val="00295BA6"/>
    <w:rsid w:val="002A0770"/>
    <w:rsid w:val="002A28C6"/>
    <w:rsid w:val="002A2AC5"/>
    <w:rsid w:val="002A340A"/>
    <w:rsid w:val="002A528E"/>
    <w:rsid w:val="002A5F8E"/>
    <w:rsid w:val="002A6D9D"/>
    <w:rsid w:val="002A71BA"/>
    <w:rsid w:val="002B0317"/>
    <w:rsid w:val="002B0C12"/>
    <w:rsid w:val="002B4F64"/>
    <w:rsid w:val="002B5086"/>
    <w:rsid w:val="002B654F"/>
    <w:rsid w:val="002B7667"/>
    <w:rsid w:val="002B780E"/>
    <w:rsid w:val="002C0482"/>
    <w:rsid w:val="002C19AC"/>
    <w:rsid w:val="002C2470"/>
    <w:rsid w:val="002C2481"/>
    <w:rsid w:val="002C2908"/>
    <w:rsid w:val="002C2E8C"/>
    <w:rsid w:val="002C3E13"/>
    <w:rsid w:val="002C5E86"/>
    <w:rsid w:val="002D3A91"/>
    <w:rsid w:val="002D5D0B"/>
    <w:rsid w:val="002D6E91"/>
    <w:rsid w:val="002D75D6"/>
    <w:rsid w:val="002E194F"/>
    <w:rsid w:val="002E5293"/>
    <w:rsid w:val="002E53DF"/>
    <w:rsid w:val="002E6868"/>
    <w:rsid w:val="002F058C"/>
    <w:rsid w:val="002F2D81"/>
    <w:rsid w:val="00301372"/>
    <w:rsid w:val="003016D2"/>
    <w:rsid w:val="0030266B"/>
    <w:rsid w:val="003028CD"/>
    <w:rsid w:val="00303025"/>
    <w:rsid w:val="00304F8A"/>
    <w:rsid w:val="00307420"/>
    <w:rsid w:val="00310D11"/>
    <w:rsid w:val="00312B57"/>
    <w:rsid w:val="00313853"/>
    <w:rsid w:val="00314BCD"/>
    <w:rsid w:val="00316A75"/>
    <w:rsid w:val="003242AA"/>
    <w:rsid w:val="00325198"/>
    <w:rsid w:val="00325797"/>
    <w:rsid w:val="0033198D"/>
    <w:rsid w:val="003327EE"/>
    <w:rsid w:val="00333075"/>
    <w:rsid w:val="003337FD"/>
    <w:rsid w:val="003342FD"/>
    <w:rsid w:val="0033571B"/>
    <w:rsid w:val="00337244"/>
    <w:rsid w:val="00342531"/>
    <w:rsid w:val="00343B8F"/>
    <w:rsid w:val="00343FF5"/>
    <w:rsid w:val="003447A4"/>
    <w:rsid w:val="00345AD0"/>
    <w:rsid w:val="0034691B"/>
    <w:rsid w:val="003472FA"/>
    <w:rsid w:val="0034781E"/>
    <w:rsid w:val="0035053F"/>
    <w:rsid w:val="003531DB"/>
    <w:rsid w:val="00353798"/>
    <w:rsid w:val="00357821"/>
    <w:rsid w:val="0036079A"/>
    <w:rsid w:val="003648B6"/>
    <w:rsid w:val="0036559E"/>
    <w:rsid w:val="003659AE"/>
    <w:rsid w:val="0036626E"/>
    <w:rsid w:val="00367ABE"/>
    <w:rsid w:val="003754B8"/>
    <w:rsid w:val="0038058D"/>
    <w:rsid w:val="0038150B"/>
    <w:rsid w:val="00383363"/>
    <w:rsid w:val="0038337A"/>
    <w:rsid w:val="003905DF"/>
    <w:rsid w:val="00391488"/>
    <w:rsid w:val="00392049"/>
    <w:rsid w:val="003922AD"/>
    <w:rsid w:val="00392F13"/>
    <w:rsid w:val="00393CC6"/>
    <w:rsid w:val="003A2463"/>
    <w:rsid w:val="003A29D0"/>
    <w:rsid w:val="003A3771"/>
    <w:rsid w:val="003B10AC"/>
    <w:rsid w:val="003B1474"/>
    <w:rsid w:val="003B159D"/>
    <w:rsid w:val="003B1944"/>
    <w:rsid w:val="003B3F47"/>
    <w:rsid w:val="003B5C5B"/>
    <w:rsid w:val="003C333E"/>
    <w:rsid w:val="003C7336"/>
    <w:rsid w:val="003D11E3"/>
    <w:rsid w:val="003D2565"/>
    <w:rsid w:val="003D2E79"/>
    <w:rsid w:val="003D3165"/>
    <w:rsid w:val="003D39F4"/>
    <w:rsid w:val="003D4D8E"/>
    <w:rsid w:val="003D6C3C"/>
    <w:rsid w:val="003E0AAD"/>
    <w:rsid w:val="003E226C"/>
    <w:rsid w:val="003E25E0"/>
    <w:rsid w:val="003E2C76"/>
    <w:rsid w:val="003E4E79"/>
    <w:rsid w:val="003E6870"/>
    <w:rsid w:val="003E6B45"/>
    <w:rsid w:val="003E7FE8"/>
    <w:rsid w:val="003F2E8F"/>
    <w:rsid w:val="003F3134"/>
    <w:rsid w:val="003F58A5"/>
    <w:rsid w:val="003F59F5"/>
    <w:rsid w:val="004016B4"/>
    <w:rsid w:val="00406C94"/>
    <w:rsid w:val="004071C2"/>
    <w:rsid w:val="0041087D"/>
    <w:rsid w:val="004117AE"/>
    <w:rsid w:val="00411B3E"/>
    <w:rsid w:val="00412F4C"/>
    <w:rsid w:val="0041460F"/>
    <w:rsid w:val="00417D89"/>
    <w:rsid w:val="004202A5"/>
    <w:rsid w:val="0042085D"/>
    <w:rsid w:val="00420B06"/>
    <w:rsid w:val="00423E6D"/>
    <w:rsid w:val="00424731"/>
    <w:rsid w:val="0042483C"/>
    <w:rsid w:val="00424F91"/>
    <w:rsid w:val="00424FF6"/>
    <w:rsid w:val="00431F96"/>
    <w:rsid w:val="00433F03"/>
    <w:rsid w:val="00436156"/>
    <w:rsid w:val="00437524"/>
    <w:rsid w:val="00440A22"/>
    <w:rsid w:val="004470B3"/>
    <w:rsid w:val="004503A6"/>
    <w:rsid w:val="00450E95"/>
    <w:rsid w:val="00452ADD"/>
    <w:rsid w:val="00454717"/>
    <w:rsid w:val="004552B1"/>
    <w:rsid w:val="0045756F"/>
    <w:rsid w:val="004619DD"/>
    <w:rsid w:val="00461FC0"/>
    <w:rsid w:val="004652FA"/>
    <w:rsid w:val="00470809"/>
    <w:rsid w:val="0047110A"/>
    <w:rsid w:val="00472413"/>
    <w:rsid w:val="00472A4E"/>
    <w:rsid w:val="00472E71"/>
    <w:rsid w:val="00475CC5"/>
    <w:rsid w:val="004763DA"/>
    <w:rsid w:val="00476A51"/>
    <w:rsid w:val="004815B7"/>
    <w:rsid w:val="004837F2"/>
    <w:rsid w:val="00485F1A"/>
    <w:rsid w:val="004861F8"/>
    <w:rsid w:val="00486CFE"/>
    <w:rsid w:val="004878E6"/>
    <w:rsid w:val="0049096D"/>
    <w:rsid w:val="00490DDA"/>
    <w:rsid w:val="0049195A"/>
    <w:rsid w:val="0049395C"/>
    <w:rsid w:val="004A0A78"/>
    <w:rsid w:val="004A27CE"/>
    <w:rsid w:val="004A38EC"/>
    <w:rsid w:val="004A3FC5"/>
    <w:rsid w:val="004A50FD"/>
    <w:rsid w:val="004A5701"/>
    <w:rsid w:val="004A74F6"/>
    <w:rsid w:val="004B1511"/>
    <w:rsid w:val="004B2A57"/>
    <w:rsid w:val="004B4221"/>
    <w:rsid w:val="004B551B"/>
    <w:rsid w:val="004B6E97"/>
    <w:rsid w:val="004C079F"/>
    <w:rsid w:val="004C356D"/>
    <w:rsid w:val="004C3CFA"/>
    <w:rsid w:val="004C4B0B"/>
    <w:rsid w:val="004C5443"/>
    <w:rsid w:val="004C6EB9"/>
    <w:rsid w:val="004C7D25"/>
    <w:rsid w:val="004D14E4"/>
    <w:rsid w:val="004D175B"/>
    <w:rsid w:val="004D1E5D"/>
    <w:rsid w:val="004D3C86"/>
    <w:rsid w:val="004D4A91"/>
    <w:rsid w:val="004D7442"/>
    <w:rsid w:val="004E0AD4"/>
    <w:rsid w:val="004E19AE"/>
    <w:rsid w:val="004E265C"/>
    <w:rsid w:val="004E4E0D"/>
    <w:rsid w:val="004E6196"/>
    <w:rsid w:val="004E6907"/>
    <w:rsid w:val="004E789E"/>
    <w:rsid w:val="004E7EC0"/>
    <w:rsid w:val="004F2915"/>
    <w:rsid w:val="004F5E1F"/>
    <w:rsid w:val="004F60A5"/>
    <w:rsid w:val="004F64B9"/>
    <w:rsid w:val="004F732C"/>
    <w:rsid w:val="004F7A4B"/>
    <w:rsid w:val="00502C88"/>
    <w:rsid w:val="0050415E"/>
    <w:rsid w:val="00510CA5"/>
    <w:rsid w:val="00512BD5"/>
    <w:rsid w:val="00521512"/>
    <w:rsid w:val="00522B03"/>
    <w:rsid w:val="005242CD"/>
    <w:rsid w:val="00525069"/>
    <w:rsid w:val="00526048"/>
    <w:rsid w:val="0052672B"/>
    <w:rsid w:val="00527616"/>
    <w:rsid w:val="0052782C"/>
    <w:rsid w:val="005301E2"/>
    <w:rsid w:val="0053079A"/>
    <w:rsid w:val="00532478"/>
    <w:rsid w:val="00532CEF"/>
    <w:rsid w:val="00534CB4"/>
    <w:rsid w:val="0054037E"/>
    <w:rsid w:val="00540CA1"/>
    <w:rsid w:val="00545D36"/>
    <w:rsid w:val="0054661C"/>
    <w:rsid w:val="00546683"/>
    <w:rsid w:val="005473C6"/>
    <w:rsid w:val="00550701"/>
    <w:rsid w:val="00552A5E"/>
    <w:rsid w:val="005544BA"/>
    <w:rsid w:val="005569EA"/>
    <w:rsid w:val="00557DD7"/>
    <w:rsid w:val="00560320"/>
    <w:rsid w:val="005621E7"/>
    <w:rsid w:val="005630DB"/>
    <w:rsid w:val="00564671"/>
    <w:rsid w:val="0056680F"/>
    <w:rsid w:val="00571ECD"/>
    <w:rsid w:val="00572298"/>
    <w:rsid w:val="005728E1"/>
    <w:rsid w:val="005765E0"/>
    <w:rsid w:val="0057685F"/>
    <w:rsid w:val="00581A86"/>
    <w:rsid w:val="005857B7"/>
    <w:rsid w:val="0058585B"/>
    <w:rsid w:val="005956D4"/>
    <w:rsid w:val="00596CC6"/>
    <w:rsid w:val="0059755F"/>
    <w:rsid w:val="005A09AC"/>
    <w:rsid w:val="005A4BD2"/>
    <w:rsid w:val="005B09FC"/>
    <w:rsid w:val="005B2175"/>
    <w:rsid w:val="005B3EC7"/>
    <w:rsid w:val="005B597A"/>
    <w:rsid w:val="005C0151"/>
    <w:rsid w:val="005C0E95"/>
    <w:rsid w:val="005C1A18"/>
    <w:rsid w:val="005C64BB"/>
    <w:rsid w:val="005C78C4"/>
    <w:rsid w:val="005D2CF5"/>
    <w:rsid w:val="005D2E79"/>
    <w:rsid w:val="005D313E"/>
    <w:rsid w:val="005D7D1C"/>
    <w:rsid w:val="005E0201"/>
    <w:rsid w:val="005E0858"/>
    <w:rsid w:val="005E293D"/>
    <w:rsid w:val="005E40A3"/>
    <w:rsid w:val="005E4647"/>
    <w:rsid w:val="005E54F8"/>
    <w:rsid w:val="005E7965"/>
    <w:rsid w:val="005E7A2F"/>
    <w:rsid w:val="005F0058"/>
    <w:rsid w:val="00604550"/>
    <w:rsid w:val="0060485C"/>
    <w:rsid w:val="0060523D"/>
    <w:rsid w:val="00605D65"/>
    <w:rsid w:val="0060626F"/>
    <w:rsid w:val="00611269"/>
    <w:rsid w:val="00613F7A"/>
    <w:rsid w:val="00616B3F"/>
    <w:rsid w:val="00620B2B"/>
    <w:rsid w:val="00622F3D"/>
    <w:rsid w:val="00623840"/>
    <w:rsid w:val="006251DD"/>
    <w:rsid w:val="00634E4B"/>
    <w:rsid w:val="0063506C"/>
    <w:rsid w:val="00640D45"/>
    <w:rsid w:val="0064294A"/>
    <w:rsid w:val="00643FF2"/>
    <w:rsid w:val="0064408A"/>
    <w:rsid w:val="00645834"/>
    <w:rsid w:val="00645E30"/>
    <w:rsid w:val="00646C60"/>
    <w:rsid w:val="006506AC"/>
    <w:rsid w:val="00651039"/>
    <w:rsid w:val="00651CD0"/>
    <w:rsid w:val="00654E28"/>
    <w:rsid w:val="006572A1"/>
    <w:rsid w:val="006609D0"/>
    <w:rsid w:val="0066337C"/>
    <w:rsid w:val="00664F6A"/>
    <w:rsid w:val="00667D78"/>
    <w:rsid w:val="00673C38"/>
    <w:rsid w:val="00677C8C"/>
    <w:rsid w:val="00681F30"/>
    <w:rsid w:val="00682581"/>
    <w:rsid w:val="00682FFA"/>
    <w:rsid w:val="00690B7C"/>
    <w:rsid w:val="00691526"/>
    <w:rsid w:val="006934AE"/>
    <w:rsid w:val="00694BD4"/>
    <w:rsid w:val="006969CA"/>
    <w:rsid w:val="006969CF"/>
    <w:rsid w:val="006978FF"/>
    <w:rsid w:val="006A1B6B"/>
    <w:rsid w:val="006A1BCA"/>
    <w:rsid w:val="006A360E"/>
    <w:rsid w:val="006A40D7"/>
    <w:rsid w:val="006A4C62"/>
    <w:rsid w:val="006A7D2A"/>
    <w:rsid w:val="006B1250"/>
    <w:rsid w:val="006B43F6"/>
    <w:rsid w:val="006B70D5"/>
    <w:rsid w:val="006B748E"/>
    <w:rsid w:val="006C2B26"/>
    <w:rsid w:val="006C2CED"/>
    <w:rsid w:val="006C5B7A"/>
    <w:rsid w:val="006C7279"/>
    <w:rsid w:val="006C7C5A"/>
    <w:rsid w:val="006D20F3"/>
    <w:rsid w:val="006D4BC6"/>
    <w:rsid w:val="006D5B5C"/>
    <w:rsid w:val="006E0AF2"/>
    <w:rsid w:val="006E5127"/>
    <w:rsid w:val="006E533B"/>
    <w:rsid w:val="006E563A"/>
    <w:rsid w:val="006E62E1"/>
    <w:rsid w:val="006F2424"/>
    <w:rsid w:val="006F670C"/>
    <w:rsid w:val="00703127"/>
    <w:rsid w:val="007060EC"/>
    <w:rsid w:val="0070624F"/>
    <w:rsid w:val="007104E0"/>
    <w:rsid w:val="00713932"/>
    <w:rsid w:val="007144D4"/>
    <w:rsid w:val="007162F7"/>
    <w:rsid w:val="00716858"/>
    <w:rsid w:val="00722AE3"/>
    <w:rsid w:val="00722E49"/>
    <w:rsid w:val="00724C9E"/>
    <w:rsid w:val="00726A31"/>
    <w:rsid w:val="007270D2"/>
    <w:rsid w:val="007271EF"/>
    <w:rsid w:val="007321D9"/>
    <w:rsid w:val="007332FF"/>
    <w:rsid w:val="00736DA6"/>
    <w:rsid w:val="007402C8"/>
    <w:rsid w:val="007437BE"/>
    <w:rsid w:val="00744B3C"/>
    <w:rsid w:val="00745BF7"/>
    <w:rsid w:val="00745CE2"/>
    <w:rsid w:val="007511D2"/>
    <w:rsid w:val="00751CD3"/>
    <w:rsid w:val="0075412B"/>
    <w:rsid w:val="00757724"/>
    <w:rsid w:val="00761516"/>
    <w:rsid w:val="00761803"/>
    <w:rsid w:val="00761A4D"/>
    <w:rsid w:val="00764119"/>
    <w:rsid w:val="00765087"/>
    <w:rsid w:val="00765862"/>
    <w:rsid w:val="00765D35"/>
    <w:rsid w:val="00770710"/>
    <w:rsid w:val="0077107A"/>
    <w:rsid w:val="0077433B"/>
    <w:rsid w:val="0077576A"/>
    <w:rsid w:val="0078001F"/>
    <w:rsid w:val="00781BF5"/>
    <w:rsid w:val="00784AD5"/>
    <w:rsid w:val="00786E7F"/>
    <w:rsid w:val="00787E59"/>
    <w:rsid w:val="00790AB3"/>
    <w:rsid w:val="007920FD"/>
    <w:rsid w:val="007A1C64"/>
    <w:rsid w:val="007A2C84"/>
    <w:rsid w:val="007A3428"/>
    <w:rsid w:val="007A364A"/>
    <w:rsid w:val="007A376E"/>
    <w:rsid w:val="007B380D"/>
    <w:rsid w:val="007B51F6"/>
    <w:rsid w:val="007B5372"/>
    <w:rsid w:val="007B58A0"/>
    <w:rsid w:val="007B6412"/>
    <w:rsid w:val="007C0735"/>
    <w:rsid w:val="007C0DB2"/>
    <w:rsid w:val="007C0F22"/>
    <w:rsid w:val="007C32DC"/>
    <w:rsid w:val="007C32F5"/>
    <w:rsid w:val="007C3A28"/>
    <w:rsid w:val="007C466B"/>
    <w:rsid w:val="007C4A8D"/>
    <w:rsid w:val="007D1544"/>
    <w:rsid w:val="007D31CB"/>
    <w:rsid w:val="007D4148"/>
    <w:rsid w:val="007D666A"/>
    <w:rsid w:val="007E0362"/>
    <w:rsid w:val="007E12F0"/>
    <w:rsid w:val="007E37A6"/>
    <w:rsid w:val="007E7640"/>
    <w:rsid w:val="007F26BE"/>
    <w:rsid w:val="007F31BB"/>
    <w:rsid w:val="007F4952"/>
    <w:rsid w:val="007F4E18"/>
    <w:rsid w:val="007F5964"/>
    <w:rsid w:val="007F6022"/>
    <w:rsid w:val="007F6AC2"/>
    <w:rsid w:val="00800277"/>
    <w:rsid w:val="00801F9A"/>
    <w:rsid w:val="008028D4"/>
    <w:rsid w:val="0080379C"/>
    <w:rsid w:val="0080631E"/>
    <w:rsid w:val="008103FA"/>
    <w:rsid w:val="00810E5A"/>
    <w:rsid w:val="00811381"/>
    <w:rsid w:val="0081143C"/>
    <w:rsid w:val="00811C51"/>
    <w:rsid w:val="008146C5"/>
    <w:rsid w:val="00814C71"/>
    <w:rsid w:val="00814CE8"/>
    <w:rsid w:val="0081620F"/>
    <w:rsid w:val="008164CB"/>
    <w:rsid w:val="00817C2F"/>
    <w:rsid w:val="0082029A"/>
    <w:rsid w:val="0082351F"/>
    <w:rsid w:val="0082578C"/>
    <w:rsid w:val="0082590B"/>
    <w:rsid w:val="0082602C"/>
    <w:rsid w:val="00832594"/>
    <w:rsid w:val="008338F8"/>
    <w:rsid w:val="008343C9"/>
    <w:rsid w:val="00843AC1"/>
    <w:rsid w:val="00843D1B"/>
    <w:rsid w:val="00851AE3"/>
    <w:rsid w:val="0085711D"/>
    <w:rsid w:val="0085788D"/>
    <w:rsid w:val="00863A90"/>
    <w:rsid w:val="008646B5"/>
    <w:rsid w:val="00866B87"/>
    <w:rsid w:val="00872129"/>
    <w:rsid w:val="00874C58"/>
    <w:rsid w:val="00875157"/>
    <w:rsid w:val="00875B9F"/>
    <w:rsid w:val="008771AF"/>
    <w:rsid w:val="008777EF"/>
    <w:rsid w:val="00880990"/>
    <w:rsid w:val="00885FF0"/>
    <w:rsid w:val="00886B2D"/>
    <w:rsid w:val="00887683"/>
    <w:rsid w:val="00890F9D"/>
    <w:rsid w:val="00891572"/>
    <w:rsid w:val="008945AB"/>
    <w:rsid w:val="00894CF3"/>
    <w:rsid w:val="008A0DF2"/>
    <w:rsid w:val="008A12CA"/>
    <w:rsid w:val="008A3013"/>
    <w:rsid w:val="008A435F"/>
    <w:rsid w:val="008B0C3E"/>
    <w:rsid w:val="008B1044"/>
    <w:rsid w:val="008B180A"/>
    <w:rsid w:val="008B21FC"/>
    <w:rsid w:val="008B3291"/>
    <w:rsid w:val="008B4620"/>
    <w:rsid w:val="008B4D95"/>
    <w:rsid w:val="008B674A"/>
    <w:rsid w:val="008C0254"/>
    <w:rsid w:val="008C171B"/>
    <w:rsid w:val="008C2146"/>
    <w:rsid w:val="008C3F81"/>
    <w:rsid w:val="008C6F7D"/>
    <w:rsid w:val="008D04DA"/>
    <w:rsid w:val="008D22EB"/>
    <w:rsid w:val="008D2C38"/>
    <w:rsid w:val="008D6933"/>
    <w:rsid w:val="008D7BFD"/>
    <w:rsid w:val="008E0D42"/>
    <w:rsid w:val="008E4C53"/>
    <w:rsid w:val="008E590B"/>
    <w:rsid w:val="008F01DA"/>
    <w:rsid w:val="008F0878"/>
    <w:rsid w:val="008F2B4A"/>
    <w:rsid w:val="00900082"/>
    <w:rsid w:val="00902370"/>
    <w:rsid w:val="00904A94"/>
    <w:rsid w:val="0090572F"/>
    <w:rsid w:val="00906F42"/>
    <w:rsid w:val="009071B2"/>
    <w:rsid w:val="00916EE2"/>
    <w:rsid w:val="00920542"/>
    <w:rsid w:val="009206E2"/>
    <w:rsid w:val="00920BCA"/>
    <w:rsid w:val="009241C3"/>
    <w:rsid w:val="00924A87"/>
    <w:rsid w:val="00927BAD"/>
    <w:rsid w:val="00927D2C"/>
    <w:rsid w:val="00930CEC"/>
    <w:rsid w:val="00931433"/>
    <w:rsid w:val="009318B3"/>
    <w:rsid w:val="0093215B"/>
    <w:rsid w:val="00932718"/>
    <w:rsid w:val="00932E95"/>
    <w:rsid w:val="009338E5"/>
    <w:rsid w:val="009373C9"/>
    <w:rsid w:val="00937683"/>
    <w:rsid w:val="00940ACB"/>
    <w:rsid w:val="009433AC"/>
    <w:rsid w:val="00947972"/>
    <w:rsid w:val="00947A12"/>
    <w:rsid w:val="0095107C"/>
    <w:rsid w:val="00951B6C"/>
    <w:rsid w:val="00951D0F"/>
    <w:rsid w:val="009532EA"/>
    <w:rsid w:val="00955DE5"/>
    <w:rsid w:val="009624DC"/>
    <w:rsid w:val="009633DA"/>
    <w:rsid w:val="0096598D"/>
    <w:rsid w:val="00966068"/>
    <w:rsid w:val="00966B29"/>
    <w:rsid w:val="00966E56"/>
    <w:rsid w:val="00967528"/>
    <w:rsid w:val="00967652"/>
    <w:rsid w:val="00970022"/>
    <w:rsid w:val="009719A4"/>
    <w:rsid w:val="00971B8A"/>
    <w:rsid w:val="00973055"/>
    <w:rsid w:val="009735AB"/>
    <w:rsid w:val="00973797"/>
    <w:rsid w:val="00976883"/>
    <w:rsid w:val="00977500"/>
    <w:rsid w:val="00981C1C"/>
    <w:rsid w:val="00982DF4"/>
    <w:rsid w:val="0098518F"/>
    <w:rsid w:val="00985AE6"/>
    <w:rsid w:val="00987218"/>
    <w:rsid w:val="009908AC"/>
    <w:rsid w:val="00990FDD"/>
    <w:rsid w:val="00991A5A"/>
    <w:rsid w:val="0099233D"/>
    <w:rsid w:val="00993ABA"/>
    <w:rsid w:val="00994630"/>
    <w:rsid w:val="009976C8"/>
    <w:rsid w:val="009A5FC8"/>
    <w:rsid w:val="009A632E"/>
    <w:rsid w:val="009B0548"/>
    <w:rsid w:val="009B46B2"/>
    <w:rsid w:val="009B6D2D"/>
    <w:rsid w:val="009B7AC8"/>
    <w:rsid w:val="009C2CE9"/>
    <w:rsid w:val="009C388D"/>
    <w:rsid w:val="009C5F02"/>
    <w:rsid w:val="009C6E92"/>
    <w:rsid w:val="009C6F69"/>
    <w:rsid w:val="009C73BD"/>
    <w:rsid w:val="009C78B6"/>
    <w:rsid w:val="009D0766"/>
    <w:rsid w:val="009D1E07"/>
    <w:rsid w:val="009E2EBE"/>
    <w:rsid w:val="009E30DE"/>
    <w:rsid w:val="009E355D"/>
    <w:rsid w:val="009E434F"/>
    <w:rsid w:val="009E58E8"/>
    <w:rsid w:val="009F17E4"/>
    <w:rsid w:val="009F2EA5"/>
    <w:rsid w:val="009F33AC"/>
    <w:rsid w:val="009F38E5"/>
    <w:rsid w:val="009F7937"/>
    <w:rsid w:val="00A016AA"/>
    <w:rsid w:val="00A02099"/>
    <w:rsid w:val="00A04041"/>
    <w:rsid w:val="00A045CD"/>
    <w:rsid w:val="00A057F2"/>
    <w:rsid w:val="00A1114F"/>
    <w:rsid w:val="00A141EC"/>
    <w:rsid w:val="00A16BCB"/>
    <w:rsid w:val="00A202F3"/>
    <w:rsid w:val="00A238D5"/>
    <w:rsid w:val="00A24B2C"/>
    <w:rsid w:val="00A24CF8"/>
    <w:rsid w:val="00A262A1"/>
    <w:rsid w:val="00A26551"/>
    <w:rsid w:val="00A27A0B"/>
    <w:rsid w:val="00A31AEB"/>
    <w:rsid w:val="00A32DD1"/>
    <w:rsid w:val="00A330E5"/>
    <w:rsid w:val="00A3384C"/>
    <w:rsid w:val="00A3454A"/>
    <w:rsid w:val="00A358F8"/>
    <w:rsid w:val="00A36C54"/>
    <w:rsid w:val="00A43840"/>
    <w:rsid w:val="00A43EC8"/>
    <w:rsid w:val="00A442B9"/>
    <w:rsid w:val="00A45601"/>
    <w:rsid w:val="00A46E9F"/>
    <w:rsid w:val="00A50787"/>
    <w:rsid w:val="00A51F31"/>
    <w:rsid w:val="00A53773"/>
    <w:rsid w:val="00A53B79"/>
    <w:rsid w:val="00A55AE7"/>
    <w:rsid w:val="00A6403A"/>
    <w:rsid w:val="00A6630B"/>
    <w:rsid w:val="00A72D38"/>
    <w:rsid w:val="00A73840"/>
    <w:rsid w:val="00A75E1C"/>
    <w:rsid w:val="00A819C4"/>
    <w:rsid w:val="00A82771"/>
    <w:rsid w:val="00A84B7D"/>
    <w:rsid w:val="00A84F3A"/>
    <w:rsid w:val="00A8568C"/>
    <w:rsid w:val="00A877FF"/>
    <w:rsid w:val="00A9108B"/>
    <w:rsid w:val="00A9549F"/>
    <w:rsid w:val="00AA06EB"/>
    <w:rsid w:val="00AA2880"/>
    <w:rsid w:val="00AA5FDF"/>
    <w:rsid w:val="00AA7BA2"/>
    <w:rsid w:val="00AB03E7"/>
    <w:rsid w:val="00AB07A2"/>
    <w:rsid w:val="00AB0AAC"/>
    <w:rsid w:val="00AB10F1"/>
    <w:rsid w:val="00AB1EBA"/>
    <w:rsid w:val="00AB2027"/>
    <w:rsid w:val="00AB555E"/>
    <w:rsid w:val="00AB5FC3"/>
    <w:rsid w:val="00AB735E"/>
    <w:rsid w:val="00AC0B13"/>
    <w:rsid w:val="00AC12D2"/>
    <w:rsid w:val="00AC1FC3"/>
    <w:rsid w:val="00AC5B4C"/>
    <w:rsid w:val="00AC68F0"/>
    <w:rsid w:val="00AC6FDA"/>
    <w:rsid w:val="00AC7B7F"/>
    <w:rsid w:val="00AD3BD3"/>
    <w:rsid w:val="00AD42E0"/>
    <w:rsid w:val="00AD5231"/>
    <w:rsid w:val="00AD7AEB"/>
    <w:rsid w:val="00AE11CA"/>
    <w:rsid w:val="00AE1B9F"/>
    <w:rsid w:val="00AE353A"/>
    <w:rsid w:val="00AE3E8C"/>
    <w:rsid w:val="00AF0F94"/>
    <w:rsid w:val="00AF10F2"/>
    <w:rsid w:val="00AF39B3"/>
    <w:rsid w:val="00AF3A71"/>
    <w:rsid w:val="00AF437D"/>
    <w:rsid w:val="00AF4555"/>
    <w:rsid w:val="00AF5AF3"/>
    <w:rsid w:val="00AF629C"/>
    <w:rsid w:val="00AF733D"/>
    <w:rsid w:val="00B016C6"/>
    <w:rsid w:val="00B01A30"/>
    <w:rsid w:val="00B04F14"/>
    <w:rsid w:val="00B05C7C"/>
    <w:rsid w:val="00B06E60"/>
    <w:rsid w:val="00B11373"/>
    <w:rsid w:val="00B118F0"/>
    <w:rsid w:val="00B169AB"/>
    <w:rsid w:val="00B1706B"/>
    <w:rsid w:val="00B176D3"/>
    <w:rsid w:val="00B241EF"/>
    <w:rsid w:val="00B24F70"/>
    <w:rsid w:val="00B26610"/>
    <w:rsid w:val="00B2699E"/>
    <w:rsid w:val="00B323B2"/>
    <w:rsid w:val="00B360CF"/>
    <w:rsid w:val="00B41D26"/>
    <w:rsid w:val="00B44644"/>
    <w:rsid w:val="00B45752"/>
    <w:rsid w:val="00B5021B"/>
    <w:rsid w:val="00B5048D"/>
    <w:rsid w:val="00B51CD2"/>
    <w:rsid w:val="00B52FFF"/>
    <w:rsid w:val="00B54A11"/>
    <w:rsid w:val="00B657E4"/>
    <w:rsid w:val="00B65BA0"/>
    <w:rsid w:val="00B662A7"/>
    <w:rsid w:val="00B66AEE"/>
    <w:rsid w:val="00B70241"/>
    <w:rsid w:val="00B714B9"/>
    <w:rsid w:val="00B752C0"/>
    <w:rsid w:val="00B75560"/>
    <w:rsid w:val="00B76489"/>
    <w:rsid w:val="00B81CCA"/>
    <w:rsid w:val="00B825EA"/>
    <w:rsid w:val="00B83105"/>
    <w:rsid w:val="00B8367C"/>
    <w:rsid w:val="00B84D88"/>
    <w:rsid w:val="00B857EF"/>
    <w:rsid w:val="00B92551"/>
    <w:rsid w:val="00B92783"/>
    <w:rsid w:val="00B934AC"/>
    <w:rsid w:val="00B93DD4"/>
    <w:rsid w:val="00B96536"/>
    <w:rsid w:val="00B96D01"/>
    <w:rsid w:val="00BA0426"/>
    <w:rsid w:val="00BA4AE4"/>
    <w:rsid w:val="00BA5B6F"/>
    <w:rsid w:val="00BA7A3C"/>
    <w:rsid w:val="00BB02DC"/>
    <w:rsid w:val="00BB41EF"/>
    <w:rsid w:val="00BB4AA9"/>
    <w:rsid w:val="00BB57A3"/>
    <w:rsid w:val="00BB6AAA"/>
    <w:rsid w:val="00BB796D"/>
    <w:rsid w:val="00BC0BFB"/>
    <w:rsid w:val="00BC14CC"/>
    <w:rsid w:val="00BC16ED"/>
    <w:rsid w:val="00BC16F5"/>
    <w:rsid w:val="00BC19A9"/>
    <w:rsid w:val="00BC1DC2"/>
    <w:rsid w:val="00BC234C"/>
    <w:rsid w:val="00BC4758"/>
    <w:rsid w:val="00BC4B2F"/>
    <w:rsid w:val="00BC6464"/>
    <w:rsid w:val="00BC65C1"/>
    <w:rsid w:val="00BC723D"/>
    <w:rsid w:val="00BD4772"/>
    <w:rsid w:val="00BD4DD5"/>
    <w:rsid w:val="00BD791A"/>
    <w:rsid w:val="00BD7C25"/>
    <w:rsid w:val="00BE0188"/>
    <w:rsid w:val="00BE0B03"/>
    <w:rsid w:val="00BE47B6"/>
    <w:rsid w:val="00BE6A8B"/>
    <w:rsid w:val="00BE7FC6"/>
    <w:rsid w:val="00BF0367"/>
    <w:rsid w:val="00C00C53"/>
    <w:rsid w:val="00C00C7B"/>
    <w:rsid w:val="00C03186"/>
    <w:rsid w:val="00C03B6E"/>
    <w:rsid w:val="00C04044"/>
    <w:rsid w:val="00C067AD"/>
    <w:rsid w:val="00C07633"/>
    <w:rsid w:val="00C1129F"/>
    <w:rsid w:val="00C1472A"/>
    <w:rsid w:val="00C15C2E"/>
    <w:rsid w:val="00C17B65"/>
    <w:rsid w:val="00C2314F"/>
    <w:rsid w:val="00C25732"/>
    <w:rsid w:val="00C26A1A"/>
    <w:rsid w:val="00C309D7"/>
    <w:rsid w:val="00C335B2"/>
    <w:rsid w:val="00C335C0"/>
    <w:rsid w:val="00C36130"/>
    <w:rsid w:val="00C365C9"/>
    <w:rsid w:val="00C36FDC"/>
    <w:rsid w:val="00C40CFA"/>
    <w:rsid w:val="00C42489"/>
    <w:rsid w:val="00C43855"/>
    <w:rsid w:val="00C44170"/>
    <w:rsid w:val="00C44396"/>
    <w:rsid w:val="00C469C2"/>
    <w:rsid w:val="00C52A6A"/>
    <w:rsid w:val="00C5373D"/>
    <w:rsid w:val="00C5679F"/>
    <w:rsid w:val="00C61FE7"/>
    <w:rsid w:val="00C6207C"/>
    <w:rsid w:val="00C62602"/>
    <w:rsid w:val="00C6354A"/>
    <w:rsid w:val="00C63ADA"/>
    <w:rsid w:val="00C643B2"/>
    <w:rsid w:val="00C64E1E"/>
    <w:rsid w:val="00C65811"/>
    <w:rsid w:val="00C65A31"/>
    <w:rsid w:val="00C65B59"/>
    <w:rsid w:val="00C6632B"/>
    <w:rsid w:val="00C665F1"/>
    <w:rsid w:val="00C66FD3"/>
    <w:rsid w:val="00C678A4"/>
    <w:rsid w:val="00C717A4"/>
    <w:rsid w:val="00C74ADF"/>
    <w:rsid w:val="00C74E7D"/>
    <w:rsid w:val="00C824AC"/>
    <w:rsid w:val="00C86E0E"/>
    <w:rsid w:val="00C87AD7"/>
    <w:rsid w:val="00C91A93"/>
    <w:rsid w:val="00C93911"/>
    <w:rsid w:val="00C94804"/>
    <w:rsid w:val="00C94F26"/>
    <w:rsid w:val="00C96C0F"/>
    <w:rsid w:val="00C96C27"/>
    <w:rsid w:val="00C9756C"/>
    <w:rsid w:val="00CA40E2"/>
    <w:rsid w:val="00CA4C29"/>
    <w:rsid w:val="00CA4D07"/>
    <w:rsid w:val="00CA5CD4"/>
    <w:rsid w:val="00CA5F47"/>
    <w:rsid w:val="00CA6890"/>
    <w:rsid w:val="00CB10A3"/>
    <w:rsid w:val="00CB2013"/>
    <w:rsid w:val="00CB273D"/>
    <w:rsid w:val="00CB305B"/>
    <w:rsid w:val="00CB4C25"/>
    <w:rsid w:val="00CB6550"/>
    <w:rsid w:val="00CB6CA7"/>
    <w:rsid w:val="00CB6DA7"/>
    <w:rsid w:val="00CB7FEF"/>
    <w:rsid w:val="00CC0ADA"/>
    <w:rsid w:val="00CD125A"/>
    <w:rsid w:val="00CD162B"/>
    <w:rsid w:val="00CD50F5"/>
    <w:rsid w:val="00CE1934"/>
    <w:rsid w:val="00CE32E1"/>
    <w:rsid w:val="00CE7CD5"/>
    <w:rsid w:val="00CF239E"/>
    <w:rsid w:val="00CF6826"/>
    <w:rsid w:val="00CF6F2B"/>
    <w:rsid w:val="00D020C3"/>
    <w:rsid w:val="00D031EA"/>
    <w:rsid w:val="00D0399F"/>
    <w:rsid w:val="00D04C51"/>
    <w:rsid w:val="00D074D2"/>
    <w:rsid w:val="00D10A29"/>
    <w:rsid w:val="00D1200B"/>
    <w:rsid w:val="00D12D12"/>
    <w:rsid w:val="00D12D2C"/>
    <w:rsid w:val="00D1344D"/>
    <w:rsid w:val="00D14297"/>
    <w:rsid w:val="00D15C13"/>
    <w:rsid w:val="00D23234"/>
    <w:rsid w:val="00D23D9F"/>
    <w:rsid w:val="00D30204"/>
    <w:rsid w:val="00D30244"/>
    <w:rsid w:val="00D32FFB"/>
    <w:rsid w:val="00D33F3B"/>
    <w:rsid w:val="00D374D1"/>
    <w:rsid w:val="00D402C3"/>
    <w:rsid w:val="00D4220A"/>
    <w:rsid w:val="00D42BC1"/>
    <w:rsid w:val="00D42FB0"/>
    <w:rsid w:val="00D43BF8"/>
    <w:rsid w:val="00D4472A"/>
    <w:rsid w:val="00D46CC6"/>
    <w:rsid w:val="00D537C0"/>
    <w:rsid w:val="00D5679C"/>
    <w:rsid w:val="00D56DD2"/>
    <w:rsid w:val="00D57257"/>
    <w:rsid w:val="00D61D1D"/>
    <w:rsid w:val="00D6373D"/>
    <w:rsid w:val="00D65042"/>
    <w:rsid w:val="00D6526B"/>
    <w:rsid w:val="00D67FDC"/>
    <w:rsid w:val="00D705B1"/>
    <w:rsid w:val="00D764C1"/>
    <w:rsid w:val="00D80837"/>
    <w:rsid w:val="00D8196D"/>
    <w:rsid w:val="00D82261"/>
    <w:rsid w:val="00D8266B"/>
    <w:rsid w:val="00D859C6"/>
    <w:rsid w:val="00D85DFB"/>
    <w:rsid w:val="00D8797E"/>
    <w:rsid w:val="00D90C0C"/>
    <w:rsid w:val="00D92032"/>
    <w:rsid w:val="00DA04A2"/>
    <w:rsid w:val="00DA32CB"/>
    <w:rsid w:val="00DA34B3"/>
    <w:rsid w:val="00DA5908"/>
    <w:rsid w:val="00DA6782"/>
    <w:rsid w:val="00DA770B"/>
    <w:rsid w:val="00DA7F89"/>
    <w:rsid w:val="00DB0CB7"/>
    <w:rsid w:val="00DB1FBD"/>
    <w:rsid w:val="00DB3DAF"/>
    <w:rsid w:val="00DB4363"/>
    <w:rsid w:val="00DC128A"/>
    <w:rsid w:val="00DC1637"/>
    <w:rsid w:val="00DC1E9E"/>
    <w:rsid w:val="00DC260F"/>
    <w:rsid w:val="00DC53D3"/>
    <w:rsid w:val="00DC6C15"/>
    <w:rsid w:val="00DC7460"/>
    <w:rsid w:val="00DD020C"/>
    <w:rsid w:val="00DD0F48"/>
    <w:rsid w:val="00DD20AE"/>
    <w:rsid w:val="00DD5CE7"/>
    <w:rsid w:val="00DE3C1E"/>
    <w:rsid w:val="00DE499E"/>
    <w:rsid w:val="00DE616F"/>
    <w:rsid w:val="00DE6587"/>
    <w:rsid w:val="00DE65E4"/>
    <w:rsid w:val="00DF1214"/>
    <w:rsid w:val="00DF1540"/>
    <w:rsid w:val="00DF1CFD"/>
    <w:rsid w:val="00DF50FD"/>
    <w:rsid w:val="00DF60F5"/>
    <w:rsid w:val="00E0004D"/>
    <w:rsid w:val="00E013D9"/>
    <w:rsid w:val="00E04673"/>
    <w:rsid w:val="00E05D08"/>
    <w:rsid w:val="00E10B50"/>
    <w:rsid w:val="00E10E62"/>
    <w:rsid w:val="00E115C6"/>
    <w:rsid w:val="00E127DB"/>
    <w:rsid w:val="00E13C8D"/>
    <w:rsid w:val="00E17412"/>
    <w:rsid w:val="00E21DE9"/>
    <w:rsid w:val="00E234A5"/>
    <w:rsid w:val="00E23D13"/>
    <w:rsid w:val="00E2485E"/>
    <w:rsid w:val="00E24B66"/>
    <w:rsid w:val="00E24BA2"/>
    <w:rsid w:val="00E25AF5"/>
    <w:rsid w:val="00E263A1"/>
    <w:rsid w:val="00E331CE"/>
    <w:rsid w:val="00E35856"/>
    <w:rsid w:val="00E3680C"/>
    <w:rsid w:val="00E4088C"/>
    <w:rsid w:val="00E41731"/>
    <w:rsid w:val="00E41EA1"/>
    <w:rsid w:val="00E42363"/>
    <w:rsid w:val="00E43A18"/>
    <w:rsid w:val="00E43CE6"/>
    <w:rsid w:val="00E45704"/>
    <w:rsid w:val="00E50C78"/>
    <w:rsid w:val="00E51228"/>
    <w:rsid w:val="00E51777"/>
    <w:rsid w:val="00E53AEC"/>
    <w:rsid w:val="00E60D16"/>
    <w:rsid w:val="00E6142F"/>
    <w:rsid w:val="00E66130"/>
    <w:rsid w:val="00E67968"/>
    <w:rsid w:val="00E701E8"/>
    <w:rsid w:val="00E70CE8"/>
    <w:rsid w:val="00E74A03"/>
    <w:rsid w:val="00E752AD"/>
    <w:rsid w:val="00E76C62"/>
    <w:rsid w:val="00E80C0D"/>
    <w:rsid w:val="00E810C5"/>
    <w:rsid w:val="00E83381"/>
    <w:rsid w:val="00E846E0"/>
    <w:rsid w:val="00E84F6F"/>
    <w:rsid w:val="00E85783"/>
    <w:rsid w:val="00E86B33"/>
    <w:rsid w:val="00E86F3E"/>
    <w:rsid w:val="00E923FE"/>
    <w:rsid w:val="00E93092"/>
    <w:rsid w:val="00EA2A01"/>
    <w:rsid w:val="00EA48D4"/>
    <w:rsid w:val="00EA592A"/>
    <w:rsid w:val="00EB029D"/>
    <w:rsid w:val="00EB34BF"/>
    <w:rsid w:val="00EB4A67"/>
    <w:rsid w:val="00EB6993"/>
    <w:rsid w:val="00EB7202"/>
    <w:rsid w:val="00EC0D11"/>
    <w:rsid w:val="00EC0D7A"/>
    <w:rsid w:val="00EC26DA"/>
    <w:rsid w:val="00EC3A75"/>
    <w:rsid w:val="00EC5C08"/>
    <w:rsid w:val="00EC5F37"/>
    <w:rsid w:val="00ED0166"/>
    <w:rsid w:val="00ED51AA"/>
    <w:rsid w:val="00EE2054"/>
    <w:rsid w:val="00EE45AD"/>
    <w:rsid w:val="00EE5C55"/>
    <w:rsid w:val="00EE72AA"/>
    <w:rsid w:val="00EF1482"/>
    <w:rsid w:val="00EF21FE"/>
    <w:rsid w:val="00EF2537"/>
    <w:rsid w:val="00EF2891"/>
    <w:rsid w:val="00EF3635"/>
    <w:rsid w:val="00EF3DC0"/>
    <w:rsid w:val="00F01AD4"/>
    <w:rsid w:val="00F0303F"/>
    <w:rsid w:val="00F0506B"/>
    <w:rsid w:val="00F06416"/>
    <w:rsid w:val="00F10738"/>
    <w:rsid w:val="00F109CE"/>
    <w:rsid w:val="00F110F8"/>
    <w:rsid w:val="00F1178D"/>
    <w:rsid w:val="00F11A08"/>
    <w:rsid w:val="00F120FB"/>
    <w:rsid w:val="00F12179"/>
    <w:rsid w:val="00F12D5F"/>
    <w:rsid w:val="00F15475"/>
    <w:rsid w:val="00F15A03"/>
    <w:rsid w:val="00F209C1"/>
    <w:rsid w:val="00F241F8"/>
    <w:rsid w:val="00F30F6D"/>
    <w:rsid w:val="00F32423"/>
    <w:rsid w:val="00F346AE"/>
    <w:rsid w:val="00F34AD3"/>
    <w:rsid w:val="00F3579C"/>
    <w:rsid w:val="00F372C9"/>
    <w:rsid w:val="00F37F2C"/>
    <w:rsid w:val="00F406B4"/>
    <w:rsid w:val="00F43ECB"/>
    <w:rsid w:val="00F449CA"/>
    <w:rsid w:val="00F452B6"/>
    <w:rsid w:val="00F4718D"/>
    <w:rsid w:val="00F509BB"/>
    <w:rsid w:val="00F52566"/>
    <w:rsid w:val="00F562C2"/>
    <w:rsid w:val="00F56E75"/>
    <w:rsid w:val="00F57E02"/>
    <w:rsid w:val="00F61B41"/>
    <w:rsid w:val="00F62953"/>
    <w:rsid w:val="00F63E62"/>
    <w:rsid w:val="00F64E9E"/>
    <w:rsid w:val="00F6636E"/>
    <w:rsid w:val="00F67AC2"/>
    <w:rsid w:val="00F67D72"/>
    <w:rsid w:val="00F70AC4"/>
    <w:rsid w:val="00F714BD"/>
    <w:rsid w:val="00F737D3"/>
    <w:rsid w:val="00F752D4"/>
    <w:rsid w:val="00F778EC"/>
    <w:rsid w:val="00F8188B"/>
    <w:rsid w:val="00F82299"/>
    <w:rsid w:val="00F8326A"/>
    <w:rsid w:val="00F9042B"/>
    <w:rsid w:val="00F9078D"/>
    <w:rsid w:val="00F91282"/>
    <w:rsid w:val="00F91436"/>
    <w:rsid w:val="00F9289E"/>
    <w:rsid w:val="00F96BC5"/>
    <w:rsid w:val="00F96C74"/>
    <w:rsid w:val="00F974D3"/>
    <w:rsid w:val="00FA0B8C"/>
    <w:rsid w:val="00FA1217"/>
    <w:rsid w:val="00FB00A9"/>
    <w:rsid w:val="00FB51F3"/>
    <w:rsid w:val="00FB6272"/>
    <w:rsid w:val="00FC1EF1"/>
    <w:rsid w:val="00FC2689"/>
    <w:rsid w:val="00FC4656"/>
    <w:rsid w:val="00FC49C0"/>
    <w:rsid w:val="00FC5C48"/>
    <w:rsid w:val="00FC73DE"/>
    <w:rsid w:val="00FD1FB3"/>
    <w:rsid w:val="00FD352E"/>
    <w:rsid w:val="00FD517B"/>
    <w:rsid w:val="00FE07B4"/>
    <w:rsid w:val="00FE0F17"/>
    <w:rsid w:val="00FE1455"/>
    <w:rsid w:val="00FE1908"/>
    <w:rsid w:val="00FE4400"/>
    <w:rsid w:val="00FE6D89"/>
    <w:rsid w:val="00FF0412"/>
    <w:rsid w:val="00FF3501"/>
    <w:rsid w:val="00FF4774"/>
    <w:rsid w:val="00FF52A2"/>
    <w:rsid w:val="00FF5C63"/>
    <w:rsid w:val="00FF5D53"/>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D13C"/>
  <w15:docId w15:val="{7C1ABE02-BDCD-4193-AFCA-F4775590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A90"/>
    <w:rPr>
      <w:rFonts w:ascii="Tahoma" w:hAnsi="Tahoma" w:cs="Tahoma"/>
      <w:sz w:val="16"/>
      <w:szCs w:val="16"/>
    </w:rPr>
  </w:style>
  <w:style w:type="character" w:customStyle="1" w:styleId="BalloonTextChar">
    <w:name w:val="Balloon Text Char"/>
    <w:basedOn w:val="DefaultParagraphFont"/>
    <w:link w:val="BalloonText"/>
    <w:uiPriority w:val="99"/>
    <w:semiHidden/>
    <w:rsid w:val="00863A90"/>
    <w:rPr>
      <w:rFonts w:ascii="Tahoma" w:hAnsi="Tahoma" w:cs="Tahoma"/>
      <w:sz w:val="16"/>
      <w:szCs w:val="16"/>
    </w:rPr>
  </w:style>
  <w:style w:type="character" w:customStyle="1" w:styleId="contenido1">
    <w:name w:val="contenido1"/>
    <w:basedOn w:val="DefaultParagraphFont"/>
    <w:rsid w:val="00863A90"/>
    <w:rPr>
      <w:rFonts w:ascii="Verdana" w:hAnsi="Verdana" w:hint="default"/>
      <w:b w:val="0"/>
      <w:bCs w:val="0"/>
      <w:color w:val="000000"/>
      <w:spacing w:val="0"/>
      <w:sz w:val="24"/>
      <w:szCs w:val="24"/>
    </w:rPr>
  </w:style>
  <w:style w:type="table" w:styleId="TableGrid">
    <w:name w:val="Table Grid"/>
    <w:basedOn w:val="TableNormal"/>
    <w:uiPriority w:val="59"/>
    <w:rsid w:val="00863A9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1A0652"/>
    <w:pPr>
      <w:ind w:left="720"/>
      <w:contextualSpacing/>
    </w:pPr>
  </w:style>
  <w:style w:type="paragraph" w:styleId="Header">
    <w:name w:val="header"/>
    <w:basedOn w:val="Normal"/>
    <w:link w:val="HeaderChar"/>
    <w:uiPriority w:val="99"/>
    <w:unhideWhenUsed/>
    <w:rsid w:val="004A3FC5"/>
    <w:pPr>
      <w:tabs>
        <w:tab w:val="center" w:pos="4680"/>
        <w:tab w:val="right" w:pos="9360"/>
      </w:tabs>
    </w:pPr>
  </w:style>
  <w:style w:type="character" w:customStyle="1" w:styleId="HeaderChar">
    <w:name w:val="Header Char"/>
    <w:basedOn w:val="DefaultParagraphFont"/>
    <w:link w:val="Header"/>
    <w:uiPriority w:val="99"/>
    <w:rsid w:val="004A3FC5"/>
  </w:style>
  <w:style w:type="paragraph" w:styleId="Footer">
    <w:name w:val="footer"/>
    <w:basedOn w:val="Normal"/>
    <w:link w:val="FooterChar"/>
    <w:uiPriority w:val="99"/>
    <w:unhideWhenUsed/>
    <w:rsid w:val="004A3FC5"/>
    <w:pPr>
      <w:tabs>
        <w:tab w:val="center" w:pos="4680"/>
        <w:tab w:val="right" w:pos="9360"/>
      </w:tabs>
    </w:pPr>
  </w:style>
  <w:style w:type="character" w:customStyle="1" w:styleId="FooterChar">
    <w:name w:val="Footer Char"/>
    <w:basedOn w:val="DefaultParagraphFont"/>
    <w:link w:val="Footer"/>
    <w:uiPriority w:val="99"/>
    <w:rsid w:val="004A3FC5"/>
  </w:style>
  <w:style w:type="paragraph" w:styleId="PlainText">
    <w:name w:val="Plain Text"/>
    <w:basedOn w:val="Normal"/>
    <w:link w:val="PlainTextChar"/>
    <w:uiPriority w:val="99"/>
    <w:unhideWhenUsed/>
    <w:rsid w:val="00EC26DA"/>
    <w:pPr>
      <w:jc w:val="left"/>
    </w:pPr>
    <w:rPr>
      <w:rFonts w:ascii="Calibri" w:eastAsia="Times New Roman" w:hAnsi="Calibri"/>
      <w:sz w:val="18"/>
      <w:szCs w:val="21"/>
    </w:rPr>
  </w:style>
  <w:style w:type="character" w:customStyle="1" w:styleId="PlainTextChar">
    <w:name w:val="Plain Text Char"/>
    <w:basedOn w:val="DefaultParagraphFont"/>
    <w:link w:val="PlainText"/>
    <w:uiPriority w:val="99"/>
    <w:rsid w:val="00EC26DA"/>
    <w:rPr>
      <w:rFonts w:ascii="Calibri" w:eastAsia="Times New Roman" w:hAnsi="Calibri"/>
      <w:sz w:val="18"/>
      <w:szCs w:val="21"/>
    </w:rPr>
  </w:style>
  <w:style w:type="character" w:styleId="Hyperlink">
    <w:name w:val="Hyperlink"/>
    <w:basedOn w:val="DefaultParagraphFont"/>
    <w:uiPriority w:val="99"/>
    <w:unhideWhenUsed/>
    <w:rsid w:val="00C40CFA"/>
    <w:rPr>
      <w:color w:val="0000FF" w:themeColor="hyperlink"/>
      <w:u w:val="single"/>
    </w:rPr>
  </w:style>
  <w:style w:type="paragraph" w:styleId="FootnoteText">
    <w:name w:val="footnote text"/>
    <w:basedOn w:val="Normal"/>
    <w:link w:val="FootnoteTextChar"/>
    <w:uiPriority w:val="99"/>
    <w:semiHidden/>
    <w:unhideWhenUsed/>
    <w:rsid w:val="00BA0426"/>
    <w:rPr>
      <w:sz w:val="20"/>
      <w:szCs w:val="20"/>
    </w:rPr>
  </w:style>
  <w:style w:type="character" w:customStyle="1" w:styleId="FootnoteTextChar">
    <w:name w:val="Footnote Text Char"/>
    <w:basedOn w:val="DefaultParagraphFont"/>
    <w:link w:val="FootnoteText"/>
    <w:uiPriority w:val="99"/>
    <w:semiHidden/>
    <w:rsid w:val="00BA0426"/>
    <w:rPr>
      <w:sz w:val="20"/>
      <w:szCs w:val="20"/>
    </w:rPr>
  </w:style>
  <w:style w:type="character" w:styleId="FootnoteReference">
    <w:name w:val="footnote reference"/>
    <w:basedOn w:val="DefaultParagraphFont"/>
    <w:uiPriority w:val="99"/>
    <w:semiHidden/>
    <w:unhideWhenUsed/>
    <w:rsid w:val="00BA0426"/>
    <w:rPr>
      <w:vertAlign w:val="superscript"/>
    </w:rPr>
  </w:style>
  <w:style w:type="character" w:customStyle="1" w:styleId="UnresolvedMention1">
    <w:name w:val="Unresolved Mention1"/>
    <w:basedOn w:val="DefaultParagraphFont"/>
    <w:uiPriority w:val="99"/>
    <w:semiHidden/>
    <w:unhideWhenUsed/>
    <w:rsid w:val="00E701E8"/>
    <w:rPr>
      <w:color w:val="605E5C"/>
      <w:shd w:val="clear" w:color="auto" w:fill="E1DFDD"/>
    </w:rPr>
  </w:style>
  <w:style w:type="character" w:customStyle="1" w:styleId="UnresolvedMention2">
    <w:name w:val="Unresolved Mention2"/>
    <w:basedOn w:val="DefaultParagraphFont"/>
    <w:uiPriority w:val="99"/>
    <w:semiHidden/>
    <w:unhideWhenUsed/>
    <w:rsid w:val="00D46CC6"/>
    <w:rPr>
      <w:color w:val="605E5C"/>
      <w:shd w:val="clear" w:color="auto" w:fill="E1DFDD"/>
    </w:rPr>
  </w:style>
  <w:style w:type="character" w:styleId="UnresolvedMention">
    <w:name w:val="Unresolved Mention"/>
    <w:basedOn w:val="DefaultParagraphFont"/>
    <w:uiPriority w:val="99"/>
    <w:semiHidden/>
    <w:unhideWhenUsed/>
    <w:rsid w:val="00F1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2935">
      <w:bodyDiv w:val="1"/>
      <w:marLeft w:val="0"/>
      <w:marRight w:val="0"/>
      <w:marTop w:val="0"/>
      <w:marBottom w:val="0"/>
      <w:divBdr>
        <w:top w:val="none" w:sz="0" w:space="0" w:color="auto"/>
        <w:left w:val="none" w:sz="0" w:space="0" w:color="auto"/>
        <w:bottom w:val="none" w:sz="0" w:space="0" w:color="auto"/>
        <w:right w:val="none" w:sz="0" w:space="0" w:color="auto"/>
      </w:divBdr>
    </w:div>
    <w:div w:id="114561400">
      <w:bodyDiv w:val="1"/>
      <w:marLeft w:val="0"/>
      <w:marRight w:val="0"/>
      <w:marTop w:val="0"/>
      <w:marBottom w:val="0"/>
      <w:divBdr>
        <w:top w:val="none" w:sz="0" w:space="0" w:color="auto"/>
        <w:left w:val="none" w:sz="0" w:space="0" w:color="auto"/>
        <w:bottom w:val="none" w:sz="0" w:space="0" w:color="auto"/>
        <w:right w:val="none" w:sz="0" w:space="0" w:color="auto"/>
      </w:divBdr>
    </w:div>
    <w:div w:id="245653982">
      <w:bodyDiv w:val="1"/>
      <w:marLeft w:val="0"/>
      <w:marRight w:val="0"/>
      <w:marTop w:val="0"/>
      <w:marBottom w:val="0"/>
      <w:divBdr>
        <w:top w:val="none" w:sz="0" w:space="0" w:color="auto"/>
        <w:left w:val="none" w:sz="0" w:space="0" w:color="auto"/>
        <w:bottom w:val="none" w:sz="0" w:space="0" w:color="auto"/>
        <w:right w:val="none" w:sz="0" w:space="0" w:color="auto"/>
      </w:divBdr>
    </w:div>
    <w:div w:id="308175405">
      <w:bodyDiv w:val="1"/>
      <w:marLeft w:val="0"/>
      <w:marRight w:val="0"/>
      <w:marTop w:val="0"/>
      <w:marBottom w:val="0"/>
      <w:divBdr>
        <w:top w:val="none" w:sz="0" w:space="0" w:color="auto"/>
        <w:left w:val="none" w:sz="0" w:space="0" w:color="auto"/>
        <w:bottom w:val="none" w:sz="0" w:space="0" w:color="auto"/>
        <w:right w:val="none" w:sz="0" w:space="0" w:color="auto"/>
      </w:divBdr>
    </w:div>
    <w:div w:id="402800240">
      <w:bodyDiv w:val="1"/>
      <w:marLeft w:val="0"/>
      <w:marRight w:val="0"/>
      <w:marTop w:val="0"/>
      <w:marBottom w:val="0"/>
      <w:divBdr>
        <w:top w:val="none" w:sz="0" w:space="0" w:color="auto"/>
        <w:left w:val="none" w:sz="0" w:space="0" w:color="auto"/>
        <w:bottom w:val="none" w:sz="0" w:space="0" w:color="auto"/>
        <w:right w:val="none" w:sz="0" w:space="0" w:color="auto"/>
      </w:divBdr>
    </w:div>
    <w:div w:id="762647371">
      <w:bodyDiv w:val="1"/>
      <w:marLeft w:val="0"/>
      <w:marRight w:val="0"/>
      <w:marTop w:val="0"/>
      <w:marBottom w:val="0"/>
      <w:divBdr>
        <w:top w:val="none" w:sz="0" w:space="0" w:color="auto"/>
        <w:left w:val="none" w:sz="0" w:space="0" w:color="auto"/>
        <w:bottom w:val="none" w:sz="0" w:space="0" w:color="auto"/>
        <w:right w:val="none" w:sz="0" w:space="0" w:color="auto"/>
      </w:divBdr>
    </w:div>
    <w:div w:id="886533016">
      <w:bodyDiv w:val="1"/>
      <w:marLeft w:val="0"/>
      <w:marRight w:val="0"/>
      <w:marTop w:val="0"/>
      <w:marBottom w:val="0"/>
      <w:divBdr>
        <w:top w:val="none" w:sz="0" w:space="0" w:color="auto"/>
        <w:left w:val="none" w:sz="0" w:space="0" w:color="auto"/>
        <w:bottom w:val="none" w:sz="0" w:space="0" w:color="auto"/>
        <w:right w:val="none" w:sz="0" w:space="0" w:color="auto"/>
      </w:divBdr>
    </w:div>
    <w:div w:id="971785873">
      <w:bodyDiv w:val="1"/>
      <w:marLeft w:val="0"/>
      <w:marRight w:val="0"/>
      <w:marTop w:val="0"/>
      <w:marBottom w:val="0"/>
      <w:divBdr>
        <w:top w:val="none" w:sz="0" w:space="0" w:color="auto"/>
        <w:left w:val="none" w:sz="0" w:space="0" w:color="auto"/>
        <w:bottom w:val="none" w:sz="0" w:space="0" w:color="auto"/>
        <w:right w:val="none" w:sz="0" w:space="0" w:color="auto"/>
      </w:divBdr>
    </w:div>
    <w:div w:id="1257053806">
      <w:bodyDiv w:val="1"/>
      <w:marLeft w:val="0"/>
      <w:marRight w:val="0"/>
      <w:marTop w:val="0"/>
      <w:marBottom w:val="0"/>
      <w:divBdr>
        <w:top w:val="none" w:sz="0" w:space="0" w:color="auto"/>
        <w:left w:val="none" w:sz="0" w:space="0" w:color="auto"/>
        <w:bottom w:val="none" w:sz="0" w:space="0" w:color="auto"/>
        <w:right w:val="none" w:sz="0" w:space="0" w:color="auto"/>
      </w:divBdr>
    </w:div>
    <w:div w:id="1358968393">
      <w:bodyDiv w:val="1"/>
      <w:marLeft w:val="0"/>
      <w:marRight w:val="0"/>
      <w:marTop w:val="0"/>
      <w:marBottom w:val="0"/>
      <w:divBdr>
        <w:top w:val="none" w:sz="0" w:space="0" w:color="auto"/>
        <w:left w:val="none" w:sz="0" w:space="0" w:color="auto"/>
        <w:bottom w:val="none" w:sz="0" w:space="0" w:color="auto"/>
        <w:right w:val="none" w:sz="0" w:space="0" w:color="auto"/>
      </w:divBdr>
    </w:div>
    <w:div w:id="1382245546">
      <w:bodyDiv w:val="1"/>
      <w:marLeft w:val="0"/>
      <w:marRight w:val="0"/>
      <w:marTop w:val="0"/>
      <w:marBottom w:val="0"/>
      <w:divBdr>
        <w:top w:val="none" w:sz="0" w:space="0" w:color="auto"/>
        <w:left w:val="none" w:sz="0" w:space="0" w:color="auto"/>
        <w:bottom w:val="none" w:sz="0" w:space="0" w:color="auto"/>
        <w:right w:val="none" w:sz="0" w:space="0" w:color="auto"/>
      </w:divBdr>
    </w:div>
    <w:div w:id="1451320195">
      <w:bodyDiv w:val="1"/>
      <w:marLeft w:val="0"/>
      <w:marRight w:val="0"/>
      <w:marTop w:val="0"/>
      <w:marBottom w:val="0"/>
      <w:divBdr>
        <w:top w:val="none" w:sz="0" w:space="0" w:color="auto"/>
        <w:left w:val="none" w:sz="0" w:space="0" w:color="auto"/>
        <w:bottom w:val="none" w:sz="0" w:space="0" w:color="auto"/>
        <w:right w:val="none" w:sz="0" w:space="0" w:color="auto"/>
      </w:divBdr>
    </w:div>
    <w:div w:id="1590849841">
      <w:bodyDiv w:val="1"/>
      <w:marLeft w:val="0"/>
      <w:marRight w:val="0"/>
      <w:marTop w:val="0"/>
      <w:marBottom w:val="0"/>
      <w:divBdr>
        <w:top w:val="none" w:sz="0" w:space="0" w:color="auto"/>
        <w:left w:val="none" w:sz="0" w:space="0" w:color="auto"/>
        <w:bottom w:val="none" w:sz="0" w:space="0" w:color="auto"/>
        <w:right w:val="none" w:sz="0" w:space="0" w:color="auto"/>
      </w:divBdr>
    </w:div>
    <w:div w:id="1738434940">
      <w:bodyDiv w:val="1"/>
      <w:marLeft w:val="0"/>
      <w:marRight w:val="0"/>
      <w:marTop w:val="0"/>
      <w:marBottom w:val="0"/>
      <w:divBdr>
        <w:top w:val="none" w:sz="0" w:space="0" w:color="auto"/>
        <w:left w:val="none" w:sz="0" w:space="0" w:color="auto"/>
        <w:bottom w:val="none" w:sz="0" w:space="0" w:color="auto"/>
        <w:right w:val="none" w:sz="0" w:space="0" w:color="auto"/>
      </w:divBdr>
    </w:div>
    <w:div w:id="1859468064">
      <w:bodyDiv w:val="1"/>
      <w:marLeft w:val="0"/>
      <w:marRight w:val="0"/>
      <w:marTop w:val="0"/>
      <w:marBottom w:val="0"/>
      <w:divBdr>
        <w:top w:val="none" w:sz="0" w:space="0" w:color="auto"/>
        <w:left w:val="none" w:sz="0" w:space="0" w:color="auto"/>
        <w:bottom w:val="none" w:sz="0" w:space="0" w:color="auto"/>
        <w:right w:val="none" w:sz="0" w:space="0" w:color="auto"/>
      </w:divBdr>
    </w:div>
    <w:div w:id="1957757665">
      <w:bodyDiv w:val="1"/>
      <w:marLeft w:val="0"/>
      <w:marRight w:val="0"/>
      <w:marTop w:val="0"/>
      <w:marBottom w:val="0"/>
      <w:divBdr>
        <w:top w:val="none" w:sz="0" w:space="0" w:color="auto"/>
        <w:left w:val="none" w:sz="0" w:space="0" w:color="auto"/>
        <w:bottom w:val="none" w:sz="0" w:space="0" w:color="auto"/>
        <w:right w:val="none" w:sz="0" w:space="0" w:color="auto"/>
      </w:divBdr>
    </w:div>
    <w:div w:id="2033451084">
      <w:bodyDiv w:val="1"/>
      <w:marLeft w:val="0"/>
      <w:marRight w:val="0"/>
      <w:marTop w:val="0"/>
      <w:marBottom w:val="0"/>
      <w:divBdr>
        <w:top w:val="none" w:sz="0" w:space="0" w:color="auto"/>
        <w:left w:val="none" w:sz="0" w:space="0" w:color="auto"/>
        <w:bottom w:val="none" w:sz="0" w:space="0" w:color="auto"/>
        <w:right w:val="none" w:sz="0" w:space="0" w:color="auto"/>
      </w:divBdr>
    </w:div>
    <w:div w:id="211262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ertas@asg.pr.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guntas@asg.p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F82294FB84F84B8EA2115C38A5FA90" ma:contentTypeVersion="11" ma:contentTypeDescription="Create a new document." ma:contentTypeScope="" ma:versionID="290786048afa14b45eae6210b4aebbda">
  <xsd:schema xmlns:xsd="http://www.w3.org/2001/XMLSchema" xmlns:xs="http://www.w3.org/2001/XMLSchema" xmlns:p="http://schemas.microsoft.com/office/2006/metadata/properties" xmlns:ns3="de2d0137-1e14-44bf-99f2-6157b38a25a8" xmlns:ns4="b90c3f89-c570-4bbc-ba2f-9dc8509164cc" targetNamespace="http://schemas.microsoft.com/office/2006/metadata/properties" ma:root="true" ma:fieldsID="0dbd4ab5d4b52999778b2dff16289cd4" ns3:_="" ns4:_="">
    <xsd:import namespace="de2d0137-1e14-44bf-99f2-6157b38a25a8"/>
    <xsd:import namespace="b90c3f89-c570-4bbc-ba2f-9dc8509164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0137-1e14-44bf-99f2-6157b38a25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c3f89-c570-4bbc-ba2f-9dc8509164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63F61-5D3D-4DE6-8535-4E97E68CB327}">
  <ds:schemaRefs>
    <ds:schemaRef ds:uri="http://schemas.openxmlformats.org/officeDocument/2006/bibliography"/>
  </ds:schemaRefs>
</ds:datastoreItem>
</file>

<file path=customXml/itemProps2.xml><?xml version="1.0" encoding="utf-8"?>
<ds:datastoreItem xmlns:ds="http://schemas.openxmlformats.org/officeDocument/2006/customXml" ds:itemID="{FC1DDF8C-7A5D-4EA2-A878-1671E4E97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0137-1e14-44bf-99f2-6157b38a25a8"/>
    <ds:schemaRef ds:uri="b90c3f89-c570-4bbc-ba2f-9dc850916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DC6CE-BC34-4254-AC87-ABD52CFF1FB7}">
  <ds:schemaRefs>
    <ds:schemaRef ds:uri="http://schemas.microsoft.com/sharepoint/v3/contenttype/forms"/>
  </ds:schemaRefs>
</ds:datastoreItem>
</file>

<file path=customXml/itemProps4.xml><?xml version="1.0" encoding="utf-8"?>
<ds:datastoreItem xmlns:ds="http://schemas.openxmlformats.org/officeDocument/2006/customXml" ds:itemID="{2B2B6F09-ECF4-4D8E-9B1D-0A32C8AFB8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879</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Eduardo Zúñiga</cp:lastModifiedBy>
  <cp:revision>5</cp:revision>
  <cp:lastPrinted>2022-04-12T20:03:00Z</cp:lastPrinted>
  <dcterms:created xsi:type="dcterms:W3CDTF">2022-11-14T19:30:00Z</dcterms:created>
  <dcterms:modified xsi:type="dcterms:W3CDTF">2022-11-21T20:14:00Z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0x010100ABF82294FB84F84B8EA2115C38A5FA90</vt:lpwstr>
  </property>
</Properties>
</file>